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041" w:rsidRDefault="00736041" w:rsidP="00736041">
      <w:pPr>
        <w:autoSpaceDE w:val="0"/>
        <w:autoSpaceDN w:val="0"/>
        <w:adjustRightInd w:val="0"/>
        <w:spacing w:after="0" w:line="240" w:lineRule="auto"/>
        <w:rPr>
          <w:rFonts w:ascii="Arial-BoldMT" w:hAnsi="Arial-BoldMT" w:cs="Arial-BoldMT"/>
          <w:b/>
          <w:bCs/>
          <w:color w:val="1F497D"/>
          <w:sz w:val="36"/>
          <w:szCs w:val="36"/>
        </w:rPr>
      </w:pPr>
    </w:p>
    <w:p w:rsidR="00EC7B72" w:rsidRDefault="00D17779" w:rsidP="00736041">
      <w:pPr>
        <w:autoSpaceDE w:val="0"/>
        <w:autoSpaceDN w:val="0"/>
        <w:adjustRightInd w:val="0"/>
        <w:spacing w:after="0" w:line="240" w:lineRule="auto"/>
        <w:rPr>
          <w:rFonts w:ascii="Arial-BoldMT" w:hAnsi="Arial-BoldMT" w:cs="Arial-BoldMT"/>
          <w:b/>
          <w:bCs/>
          <w:color w:val="1F497D"/>
          <w:sz w:val="36"/>
          <w:szCs w:val="36"/>
        </w:rPr>
      </w:pPr>
      <w:r w:rsidRPr="00123279">
        <w:rPr>
          <w:rFonts w:ascii="Arial-BoldMT" w:hAnsi="Arial-BoldMT" w:cs="Arial-BoldMT"/>
          <w:b/>
          <w:bCs/>
          <w:noProof/>
          <w:color w:val="1F497D"/>
          <w:sz w:val="36"/>
          <w:szCs w:val="36"/>
          <w:lang w:eastAsia="fr-FR"/>
        </w:rPr>
        <w:drawing>
          <wp:anchor distT="0" distB="0" distL="114300" distR="114300" simplePos="0" relativeHeight="251674624" behindDoc="0" locked="0" layoutInCell="1" allowOverlap="1" wp14:anchorId="604076BB" wp14:editId="2417C963">
            <wp:simplePos x="0" y="0"/>
            <wp:positionH relativeFrom="column">
              <wp:posOffset>1157605</wp:posOffset>
            </wp:positionH>
            <wp:positionV relativeFrom="paragraph">
              <wp:posOffset>144780</wp:posOffset>
            </wp:positionV>
            <wp:extent cx="1562100" cy="1694180"/>
            <wp:effectExtent l="0" t="0" r="0" b="0"/>
            <wp:wrapSquare wrapText="bothSides"/>
            <wp:docPr id="1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562100" cy="1694180"/>
                    </a:xfrm>
                    <a:prstGeom prst="rect">
                      <a:avLst/>
                    </a:prstGeom>
                  </pic:spPr>
                </pic:pic>
              </a:graphicData>
            </a:graphic>
            <wp14:sizeRelH relativeFrom="page">
              <wp14:pctWidth>0</wp14:pctWidth>
            </wp14:sizeRelH>
            <wp14:sizeRelV relativeFrom="page">
              <wp14:pctHeight>0</wp14:pctHeight>
            </wp14:sizeRelV>
          </wp:anchor>
        </w:drawing>
      </w:r>
      <w:r w:rsidRPr="00123279">
        <w:rPr>
          <w:rFonts w:ascii="Arial-BoldMT" w:hAnsi="Arial-BoldMT" w:cs="Arial-BoldMT"/>
          <w:b/>
          <w:bCs/>
          <w:noProof/>
          <w:color w:val="1F497D"/>
          <w:sz w:val="36"/>
          <w:szCs w:val="36"/>
          <w:lang w:eastAsia="fr-FR"/>
        </w:rPr>
        <w:drawing>
          <wp:anchor distT="0" distB="0" distL="114300" distR="114300" simplePos="0" relativeHeight="251673600" behindDoc="0" locked="0" layoutInCell="1" allowOverlap="1" wp14:anchorId="6E62B9AF" wp14:editId="5C7A70A6">
            <wp:simplePos x="0" y="0"/>
            <wp:positionH relativeFrom="column">
              <wp:posOffset>3532505</wp:posOffset>
            </wp:positionH>
            <wp:positionV relativeFrom="paragraph">
              <wp:posOffset>170180</wp:posOffset>
            </wp:positionV>
            <wp:extent cx="1568450" cy="1722120"/>
            <wp:effectExtent l="0" t="0" r="0" b="0"/>
            <wp:wrapSquare wrapText="bothSides"/>
            <wp:docPr id="1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568450" cy="1722120"/>
                    </a:xfrm>
                    <a:prstGeom prst="rect">
                      <a:avLst/>
                    </a:prstGeom>
                  </pic:spPr>
                </pic:pic>
              </a:graphicData>
            </a:graphic>
            <wp14:sizeRelH relativeFrom="page">
              <wp14:pctWidth>0</wp14:pctWidth>
            </wp14:sizeRelH>
            <wp14:sizeRelV relativeFrom="page">
              <wp14:pctHeight>0</wp14:pctHeight>
            </wp14:sizeRelV>
          </wp:anchor>
        </w:drawing>
      </w:r>
    </w:p>
    <w:p w:rsidR="00EC7B72" w:rsidRDefault="00EC7B72" w:rsidP="00736041">
      <w:pPr>
        <w:autoSpaceDE w:val="0"/>
        <w:autoSpaceDN w:val="0"/>
        <w:adjustRightInd w:val="0"/>
        <w:spacing w:after="0" w:line="240" w:lineRule="auto"/>
        <w:rPr>
          <w:rFonts w:ascii="Arial-BoldMT" w:hAnsi="Arial-BoldMT" w:cs="Arial-BoldMT"/>
          <w:b/>
          <w:bCs/>
          <w:color w:val="1F497D"/>
          <w:sz w:val="36"/>
          <w:szCs w:val="36"/>
        </w:rPr>
      </w:pPr>
    </w:p>
    <w:p w:rsidR="00EC7B72" w:rsidRDefault="00EC7B72" w:rsidP="00105957">
      <w:pPr>
        <w:autoSpaceDE w:val="0"/>
        <w:autoSpaceDN w:val="0"/>
        <w:adjustRightInd w:val="0"/>
        <w:spacing w:after="0" w:line="240" w:lineRule="auto"/>
        <w:jc w:val="center"/>
        <w:rPr>
          <w:rFonts w:ascii="Arial-BoldMT" w:hAnsi="Arial-BoldMT" w:cs="Arial-BoldMT"/>
          <w:b/>
          <w:bCs/>
          <w:color w:val="1F497D"/>
          <w:sz w:val="36"/>
          <w:szCs w:val="36"/>
        </w:rPr>
      </w:pPr>
    </w:p>
    <w:p w:rsidR="00EC7B72" w:rsidRDefault="00EC7B72" w:rsidP="00736041">
      <w:pPr>
        <w:autoSpaceDE w:val="0"/>
        <w:autoSpaceDN w:val="0"/>
        <w:adjustRightInd w:val="0"/>
        <w:spacing w:after="0" w:line="240" w:lineRule="auto"/>
        <w:rPr>
          <w:rFonts w:ascii="Arial-BoldMT" w:hAnsi="Arial-BoldMT" w:cs="Arial-BoldMT"/>
          <w:b/>
          <w:bCs/>
          <w:color w:val="1F497D"/>
          <w:sz w:val="36"/>
          <w:szCs w:val="36"/>
        </w:rPr>
      </w:pPr>
    </w:p>
    <w:p w:rsidR="00EC7B72" w:rsidRDefault="00EC7B72" w:rsidP="00736041">
      <w:pPr>
        <w:autoSpaceDE w:val="0"/>
        <w:autoSpaceDN w:val="0"/>
        <w:adjustRightInd w:val="0"/>
        <w:spacing w:after="0" w:line="240" w:lineRule="auto"/>
        <w:rPr>
          <w:rFonts w:ascii="Arial-BoldMT" w:hAnsi="Arial-BoldMT" w:cs="Arial-BoldMT"/>
          <w:b/>
          <w:bCs/>
          <w:color w:val="1F497D"/>
          <w:sz w:val="36"/>
          <w:szCs w:val="36"/>
        </w:rPr>
      </w:pPr>
    </w:p>
    <w:p w:rsidR="00EC7B72" w:rsidRDefault="00EC7B72" w:rsidP="00736041">
      <w:pPr>
        <w:autoSpaceDE w:val="0"/>
        <w:autoSpaceDN w:val="0"/>
        <w:adjustRightInd w:val="0"/>
        <w:spacing w:after="0" w:line="240" w:lineRule="auto"/>
        <w:rPr>
          <w:rFonts w:ascii="Arial-BoldMT" w:hAnsi="Arial-BoldMT" w:cs="Arial-BoldMT"/>
          <w:b/>
          <w:bCs/>
          <w:color w:val="1F497D"/>
          <w:sz w:val="36"/>
          <w:szCs w:val="36"/>
        </w:rPr>
      </w:pPr>
    </w:p>
    <w:p w:rsidR="00EC7B72" w:rsidRDefault="00EC7B72" w:rsidP="00736041">
      <w:pPr>
        <w:autoSpaceDE w:val="0"/>
        <w:autoSpaceDN w:val="0"/>
        <w:adjustRightInd w:val="0"/>
        <w:spacing w:after="0" w:line="240" w:lineRule="auto"/>
        <w:rPr>
          <w:rFonts w:ascii="Arial-BoldMT" w:hAnsi="Arial-BoldMT" w:cs="Arial-BoldMT"/>
          <w:b/>
          <w:bCs/>
          <w:color w:val="1F497D"/>
          <w:sz w:val="36"/>
          <w:szCs w:val="36"/>
        </w:rPr>
      </w:pPr>
    </w:p>
    <w:p w:rsidR="00EC7B72" w:rsidRDefault="00EC7B72" w:rsidP="00736041">
      <w:pPr>
        <w:autoSpaceDE w:val="0"/>
        <w:autoSpaceDN w:val="0"/>
        <w:adjustRightInd w:val="0"/>
        <w:spacing w:after="0" w:line="240" w:lineRule="auto"/>
        <w:rPr>
          <w:rFonts w:ascii="Arial-BoldMT" w:hAnsi="Arial-BoldMT" w:cs="Arial-BoldMT"/>
          <w:b/>
          <w:bCs/>
          <w:color w:val="1F497D"/>
          <w:sz w:val="36"/>
          <w:szCs w:val="36"/>
        </w:rPr>
      </w:pPr>
    </w:p>
    <w:p w:rsidR="00ED046E" w:rsidRDefault="00ED046E" w:rsidP="00736041">
      <w:pPr>
        <w:autoSpaceDE w:val="0"/>
        <w:autoSpaceDN w:val="0"/>
        <w:adjustRightInd w:val="0"/>
        <w:spacing w:after="0" w:line="240" w:lineRule="auto"/>
        <w:rPr>
          <w:rFonts w:ascii="Arial-BoldMT" w:hAnsi="Arial-BoldMT" w:cs="Arial-BoldMT"/>
          <w:b/>
          <w:bCs/>
          <w:color w:val="1F497D"/>
          <w:sz w:val="36"/>
          <w:szCs w:val="36"/>
        </w:rPr>
      </w:pPr>
    </w:p>
    <w:p w:rsidR="00B907C7" w:rsidRDefault="00B907C7" w:rsidP="00736041">
      <w:pPr>
        <w:autoSpaceDE w:val="0"/>
        <w:autoSpaceDN w:val="0"/>
        <w:adjustRightInd w:val="0"/>
        <w:spacing w:after="0" w:line="240" w:lineRule="auto"/>
        <w:rPr>
          <w:rFonts w:ascii="Arial-BoldMT" w:hAnsi="Arial-BoldMT" w:cs="Arial-BoldMT"/>
          <w:b/>
          <w:bCs/>
          <w:color w:val="1F497D"/>
          <w:sz w:val="36"/>
          <w:szCs w:val="36"/>
        </w:rPr>
      </w:pPr>
    </w:p>
    <w:p w:rsidR="00ED046E" w:rsidRPr="005F6970" w:rsidRDefault="00CE66BE" w:rsidP="00CE66BE">
      <w:pPr>
        <w:autoSpaceDE w:val="0"/>
        <w:autoSpaceDN w:val="0"/>
        <w:adjustRightInd w:val="0"/>
        <w:spacing w:after="0" w:line="240" w:lineRule="auto"/>
        <w:ind w:right="1134"/>
        <w:jc w:val="right"/>
        <w:rPr>
          <w:rFonts w:ascii="Agency FB" w:hAnsi="Agency FB" w:cs="Arial-BoldMT"/>
          <w:bCs/>
          <w:color w:val="1F497D"/>
          <w:sz w:val="72"/>
          <w:szCs w:val="72"/>
          <w:lang w:val="pt-BR"/>
        </w:rPr>
      </w:pPr>
      <w:r w:rsidRPr="005F6970">
        <w:rPr>
          <w:rFonts w:ascii="Agency FB" w:hAnsi="Agency FB" w:cs="Arial-BoldMT"/>
          <w:bCs/>
          <w:noProof/>
          <w:color w:val="1F497D"/>
          <w:sz w:val="72"/>
          <w:szCs w:val="72"/>
          <w:lang w:eastAsia="fr-FR"/>
        </w:rPr>
        <mc:AlternateContent>
          <mc:Choice Requires="wps">
            <w:drawing>
              <wp:anchor distT="0" distB="0" distL="114300" distR="114300" simplePos="0" relativeHeight="251668480" behindDoc="0" locked="0" layoutInCell="1" allowOverlap="1" wp14:anchorId="6230D2CD" wp14:editId="0613E9A7">
                <wp:simplePos x="0" y="0"/>
                <wp:positionH relativeFrom="column">
                  <wp:posOffset>5481955</wp:posOffset>
                </wp:positionH>
                <wp:positionV relativeFrom="paragraph">
                  <wp:posOffset>81915</wp:posOffset>
                </wp:positionV>
                <wp:extent cx="0" cy="2495550"/>
                <wp:effectExtent l="19050" t="0" r="19050" b="0"/>
                <wp:wrapNone/>
                <wp:docPr id="459" name="Connecteur droit 459"/>
                <wp:cNvGraphicFramePr/>
                <a:graphic xmlns:a="http://schemas.openxmlformats.org/drawingml/2006/main">
                  <a:graphicData uri="http://schemas.microsoft.com/office/word/2010/wordprocessingShape">
                    <wps:wsp>
                      <wps:cNvCnPr/>
                      <wps:spPr>
                        <a:xfrm>
                          <a:off x="0" y="0"/>
                          <a:ext cx="0" cy="2495550"/>
                        </a:xfrm>
                        <a:prstGeom prst="line">
                          <a:avLst/>
                        </a:prstGeom>
                        <a:ln w="28575">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2ED38D" id="Connecteur droit 45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1.65pt,6.45pt" to="431.65pt,20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" strokecolor="#943634 [2405]" strokeweight="2.25pt"/>
            </w:pict>
          </mc:Fallback>
        </mc:AlternateContent>
      </w:r>
      <w:r w:rsidR="00ED046E" w:rsidRPr="005F6970">
        <w:rPr>
          <w:rFonts w:ascii="Agency FB" w:hAnsi="Agency FB" w:cs="Arial-BoldMT"/>
          <w:bCs/>
          <w:noProof/>
          <w:color w:val="1F497D"/>
          <w:sz w:val="72"/>
          <w:szCs w:val="72"/>
          <w:lang w:eastAsia="fr-FR"/>
        </w:rPr>
        <w:drawing>
          <wp:anchor distT="0" distB="0" distL="114300" distR="114300" simplePos="0" relativeHeight="251659264" behindDoc="0" locked="0" layoutInCell="1" allowOverlap="1" wp14:anchorId="44F763B7" wp14:editId="61B93839">
            <wp:simplePos x="0" y="0"/>
            <wp:positionH relativeFrom="column">
              <wp:posOffset>6777990</wp:posOffset>
            </wp:positionH>
            <wp:positionV relativeFrom="paragraph">
              <wp:posOffset>10044430</wp:posOffset>
            </wp:positionV>
            <wp:extent cx="424815" cy="502285"/>
            <wp:effectExtent l="0" t="0" r="0" b="0"/>
            <wp:wrapNone/>
            <wp:docPr id="8" name="Image 8" descr="AFQ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QP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4815" cy="502285"/>
                    </a:xfrm>
                    <a:prstGeom prst="rect">
                      <a:avLst/>
                    </a:prstGeom>
                    <a:noFill/>
                    <a:ln>
                      <a:noFill/>
                    </a:ln>
                  </pic:spPr>
                </pic:pic>
              </a:graphicData>
            </a:graphic>
            <wp14:sizeRelH relativeFrom="page">
              <wp14:pctWidth>0</wp14:pctWidth>
            </wp14:sizeRelH>
            <wp14:sizeRelV relativeFrom="page">
              <wp14:pctHeight>0</wp14:pctHeight>
            </wp14:sizeRelV>
          </wp:anchor>
        </w:drawing>
      </w:r>
      <w:r w:rsidR="00ED046E" w:rsidRPr="005F6970">
        <w:rPr>
          <w:rFonts w:ascii="Agency FB" w:hAnsi="Agency FB" w:cs="Arial-BoldMT"/>
          <w:bCs/>
          <w:noProof/>
          <w:color w:val="1F497D"/>
          <w:sz w:val="72"/>
          <w:szCs w:val="72"/>
          <w:lang w:eastAsia="fr-FR"/>
        </w:rPr>
        <w:drawing>
          <wp:anchor distT="0" distB="0" distL="114300" distR="114300" simplePos="0" relativeHeight="251658240" behindDoc="0" locked="0" layoutInCell="1" allowOverlap="1" wp14:anchorId="19AECD42" wp14:editId="62051BB1">
            <wp:simplePos x="0" y="0"/>
            <wp:positionH relativeFrom="column">
              <wp:posOffset>6777990</wp:posOffset>
            </wp:positionH>
            <wp:positionV relativeFrom="paragraph">
              <wp:posOffset>10044430</wp:posOffset>
            </wp:positionV>
            <wp:extent cx="424815" cy="502285"/>
            <wp:effectExtent l="0" t="0" r="0" b="0"/>
            <wp:wrapNone/>
            <wp:docPr id="7" name="Image 7" descr="AFQ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QP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4815" cy="502285"/>
                    </a:xfrm>
                    <a:prstGeom prst="rect">
                      <a:avLst/>
                    </a:prstGeom>
                    <a:noFill/>
                    <a:ln>
                      <a:noFill/>
                    </a:ln>
                  </pic:spPr>
                </pic:pic>
              </a:graphicData>
            </a:graphic>
            <wp14:sizeRelH relativeFrom="page">
              <wp14:pctWidth>0</wp14:pctWidth>
            </wp14:sizeRelH>
            <wp14:sizeRelV relativeFrom="page">
              <wp14:pctHeight>0</wp14:pctHeight>
            </wp14:sizeRelV>
          </wp:anchor>
        </w:drawing>
      </w:r>
      <w:r w:rsidR="00ED046E" w:rsidRPr="005F6970">
        <w:rPr>
          <w:rFonts w:ascii="Agency FB" w:hAnsi="Agency FB" w:cs="Arial-BoldMT"/>
          <w:bCs/>
          <w:color w:val="1F497D"/>
          <w:sz w:val="72"/>
          <w:szCs w:val="72"/>
          <w:lang w:val="pt-BR"/>
        </w:rPr>
        <w:t>G</w:t>
      </w:r>
      <w:r w:rsidRPr="005F6970">
        <w:rPr>
          <w:rFonts w:ascii="Agency FB" w:hAnsi="Agency FB" w:cs="Arial-BoldMT"/>
          <w:bCs/>
          <w:color w:val="1F497D"/>
          <w:sz w:val="72"/>
          <w:szCs w:val="72"/>
          <w:lang w:val="pt-BR"/>
        </w:rPr>
        <w:t xml:space="preserve"> </w:t>
      </w:r>
      <w:r w:rsidR="00ED046E" w:rsidRPr="005F6970">
        <w:rPr>
          <w:rFonts w:ascii="Agency FB" w:hAnsi="Agency FB" w:cs="Arial-BoldMT"/>
          <w:bCs/>
          <w:color w:val="1F497D"/>
          <w:sz w:val="72"/>
          <w:szCs w:val="72"/>
          <w:lang w:val="pt-BR"/>
        </w:rPr>
        <w:t>u</w:t>
      </w:r>
      <w:r w:rsidRPr="005F6970">
        <w:rPr>
          <w:rFonts w:ascii="Agency FB" w:hAnsi="Agency FB" w:cs="Arial-BoldMT"/>
          <w:bCs/>
          <w:color w:val="1F497D"/>
          <w:sz w:val="72"/>
          <w:szCs w:val="72"/>
          <w:lang w:val="pt-BR"/>
        </w:rPr>
        <w:t xml:space="preserve"> </w:t>
      </w:r>
      <w:r w:rsidR="00ED046E" w:rsidRPr="005F6970">
        <w:rPr>
          <w:rFonts w:ascii="Agency FB" w:hAnsi="Agency FB" w:cs="Arial-BoldMT"/>
          <w:bCs/>
          <w:color w:val="1F497D"/>
          <w:sz w:val="72"/>
          <w:szCs w:val="72"/>
          <w:lang w:val="pt-BR"/>
        </w:rPr>
        <w:t>i</w:t>
      </w:r>
      <w:r w:rsidRPr="005F6970">
        <w:rPr>
          <w:rFonts w:ascii="Agency FB" w:hAnsi="Agency FB" w:cs="Arial-BoldMT"/>
          <w:bCs/>
          <w:color w:val="1F497D"/>
          <w:sz w:val="72"/>
          <w:szCs w:val="72"/>
          <w:lang w:val="pt-BR"/>
        </w:rPr>
        <w:t xml:space="preserve"> </w:t>
      </w:r>
      <w:r w:rsidR="00ED046E" w:rsidRPr="005F6970">
        <w:rPr>
          <w:rFonts w:ascii="Agency FB" w:hAnsi="Agency FB" w:cs="Arial-BoldMT"/>
          <w:bCs/>
          <w:color w:val="1F497D"/>
          <w:sz w:val="72"/>
          <w:szCs w:val="72"/>
          <w:lang w:val="pt-BR"/>
        </w:rPr>
        <w:t>d</w:t>
      </w:r>
      <w:r w:rsidRPr="005F6970">
        <w:rPr>
          <w:rFonts w:ascii="Agency FB" w:hAnsi="Agency FB" w:cs="Arial-BoldMT"/>
          <w:bCs/>
          <w:color w:val="1F497D"/>
          <w:sz w:val="72"/>
          <w:szCs w:val="72"/>
          <w:lang w:val="pt-BR"/>
        </w:rPr>
        <w:t xml:space="preserve"> </w:t>
      </w:r>
      <w:r w:rsidR="00ED046E" w:rsidRPr="005F6970">
        <w:rPr>
          <w:rFonts w:ascii="Agency FB" w:hAnsi="Agency FB" w:cs="Arial-BoldMT"/>
          <w:bCs/>
          <w:color w:val="1F497D"/>
          <w:sz w:val="72"/>
          <w:szCs w:val="72"/>
          <w:lang w:val="pt-BR"/>
        </w:rPr>
        <w:t>e</w:t>
      </w:r>
    </w:p>
    <w:p w:rsidR="00EC7B72" w:rsidRPr="005F6970" w:rsidRDefault="00ED046E" w:rsidP="00CE66BE">
      <w:pPr>
        <w:autoSpaceDE w:val="0"/>
        <w:autoSpaceDN w:val="0"/>
        <w:adjustRightInd w:val="0"/>
        <w:spacing w:after="0" w:line="240" w:lineRule="auto"/>
        <w:ind w:right="1134"/>
        <w:jc w:val="right"/>
        <w:rPr>
          <w:rFonts w:ascii="Agency FB" w:hAnsi="Agency FB" w:cs="Arial-BoldMT"/>
          <w:bCs/>
          <w:color w:val="1F497D"/>
          <w:sz w:val="72"/>
          <w:szCs w:val="72"/>
          <w:lang w:val="pt-BR"/>
        </w:rPr>
      </w:pPr>
      <w:r w:rsidRPr="005F6970">
        <w:rPr>
          <w:rFonts w:ascii="Agency FB" w:hAnsi="Agency FB" w:cs="Arial-BoldMT"/>
          <w:bCs/>
          <w:color w:val="1F497D"/>
          <w:sz w:val="72"/>
          <w:szCs w:val="72"/>
          <w:lang w:val="pt-BR"/>
        </w:rPr>
        <w:t>&amp;</w:t>
      </w:r>
      <w:r w:rsidRPr="005F6970">
        <w:rPr>
          <w:rFonts w:ascii="Agency FB" w:hAnsi="Agency FB" w:cs="Arial-BoldMT"/>
          <w:bCs/>
          <w:noProof/>
          <w:color w:val="1F497D"/>
          <w:sz w:val="72"/>
          <w:szCs w:val="72"/>
          <w:lang w:eastAsia="fr-FR"/>
        </w:rPr>
        <w:drawing>
          <wp:anchor distT="0" distB="0" distL="114300" distR="114300" simplePos="0" relativeHeight="251660288" behindDoc="1" locked="0" layoutInCell="1" allowOverlap="1" wp14:anchorId="79043069" wp14:editId="30C2278D">
            <wp:simplePos x="0" y="0"/>
            <wp:positionH relativeFrom="column">
              <wp:posOffset>3009900</wp:posOffset>
            </wp:positionH>
            <wp:positionV relativeFrom="paragraph">
              <wp:posOffset>8193405</wp:posOffset>
            </wp:positionV>
            <wp:extent cx="4418330" cy="4949825"/>
            <wp:effectExtent l="0" t="0" r="1270" b="3175"/>
            <wp:wrapNone/>
            <wp:docPr id="10" name="Image 10" descr="Q-se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seul"/>
                    <pic:cNvPicPr>
                      <a:picLocks noChangeAspect="1" noChangeArrowheads="1"/>
                    </pic:cNvPicPr>
                  </pic:nvPicPr>
                  <pic:blipFill>
                    <a:blip r:embed="rId11">
                      <a:lum contrast="-2000"/>
                      <a:extLst>
                        <a:ext uri="{28A0092B-C50C-407E-A947-70E740481C1C}">
                          <a14:useLocalDpi xmlns:a14="http://schemas.microsoft.com/office/drawing/2010/main" val="0"/>
                        </a:ext>
                      </a:extLst>
                    </a:blip>
                    <a:srcRect/>
                    <a:stretch>
                      <a:fillRect/>
                    </a:stretch>
                  </pic:blipFill>
                  <pic:spPr bwMode="auto">
                    <a:xfrm flipH="1">
                      <a:off x="0" y="0"/>
                      <a:ext cx="4418330" cy="4949825"/>
                    </a:xfrm>
                    <a:prstGeom prst="rect">
                      <a:avLst/>
                    </a:prstGeom>
                    <a:noFill/>
                    <a:ln>
                      <a:noFill/>
                    </a:ln>
                  </pic:spPr>
                </pic:pic>
              </a:graphicData>
            </a:graphic>
            <wp14:sizeRelH relativeFrom="page">
              <wp14:pctWidth>0</wp14:pctWidth>
            </wp14:sizeRelH>
            <wp14:sizeRelV relativeFrom="page">
              <wp14:pctHeight>0</wp14:pctHeight>
            </wp14:sizeRelV>
          </wp:anchor>
        </w:drawing>
      </w:r>
      <w:r w:rsidR="005F6970" w:rsidRPr="005F6970">
        <w:rPr>
          <w:rFonts w:ascii="Agency FB" w:hAnsi="Agency FB" w:cs="Arial-BoldMT"/>
          <w:bCs/>
          <w:color w:val="1F497D"/>
          <w:sz w:val="72"/>
          <w:szCs w:val="72"/>
          <w:lang w:val="pt-BR"/>
        </w:rPr>
        <w:t xml:space="preserve"> </w:t>
      </w:r>
      <w:r w:rsidRPr="005F6970">
        <w:rPr>
          <w:rFonts w:ascii="Agency FB" w:hAnsi="Agency FB" w:cs="Arial-BoldMT"/>
          <w:bCs/>
          <w:color w:val="1F497D"/>
          <w:sz w:val="72"/>
          <w:szCs w:val="72"/>
          <w:lang w:val="pt-BR"/>
        </w:rPr>
        <w:t>r</w:t>
      </w:r>
      <w:r w:rsidR="00CE66BE" w:rsidRPr="005F6970">
        <w:rPr>
          <w:rFonts w:ascii="Agency FB" w:hAnsi="Agency FB" w:cs="Arial-BoldMT"/>
          <w:bCs/>
          <w:color w:val="1F497D"/>
          <w:sz w:val="72"/>
          <w:szCs w:val="72"/>
          <w:lang w:val="pt-BR"/>
        </w:rPr>
        <w:t xml:space="preserve"> </w:t>
      </w:r>
      <w:r w:rsidRPr="005F6970">
        <w:rPr>
          <w:rFonts w:ascii="Agency FB" w:hAnsi="Agency FB" w:cs="Arial-BoldMT"/>
          <w:bCs/>
          <w:color w:val="1F497D"/>
          <w:sz w:val="72"/>
          <w:szCs w:val="72"/>
          <w:lang w:val="pt-BR"/>
        </w:rPr>
        <w:t>é</w:t>
      </w:r>
      <w:r w:rsidR="00CE66BE" w:rsidRPr="005F6970">
        <w:rPr>
          <w:rFonts w:ascii="Agency FB" w:hAnsi="Agency FB" w:cs="Arial-BoldMT"/>
          <w:bCs/>
          <w:color w:val="1F497D"/>
          <w:sz w:val="72"/>
          <w:szCs w:val="72"/>
          <w:lang w:val="pt-BR"/>
        </w:rPr>
        <w:t xml:space="preserve"> </w:t>
      </w:r>
      <w:r w:rsidRPr="005F6970">
        <w:rPr>
          <w:rFonts w:ascii="Agency FB" w:hAnsi="Agency FB" w:cs="Arial-BoldMT"/>
          <w:bCs/>
          <w:color w:val="1F497D"/>
          <w:sz w:val="72"/>
          <w:szCs w:val="72"/>
          <w:lang w:val="pt-BR"/>
        </w:rPr>
        <w:t>f</w:t>
      </w:r>
      <w:r w:rsidR="00CE66BE" w:rsidRPr="005F6970">
        <w:rPr>
          <w:rFonts w:ascii="Agency FB" w:hAnsi="Agency FB" w:cs="Arial-BoldMT"/>
          <w:bCs/>
          <w:color w:val="1F497D"/>
          <w:sz w:val="72"/>
          <w:szCs w:val="72"/>
          <w:lang w:val="pt-BR"/>
        </w:rPr>
        <w:t xml:space="preserve"> </w:t>
      </w:r>
      <w:r w:rsidRPr="005F6970">
        <w:rPr>
          <w:rFonts w:ascii="Agency FB" w:hAnsi="Agency FB" w:cs="Arial-BoldMT"/>
          <w:bCs/>
          <w:color w:val="1F497D"/>
          <w:sz w:val="72"/>
          <w:szCs w:val="72"/>
          <w:lang w:val="pt-BR"/>
        </w:rPr>
        <w:t>é</w:t>
      </w:r>
      <w:r w:rsidR="00CE66BE" w:rsidRPr="005F6970">
        <w:rPr>
          <w:rFonts w:ascii="Agency FB" w:hAnsi="Agency FB" w:cs="Arial-BoldMT"/>
          <w:bCs/>
          <w:color w:val="1F497D"/>
          <w:sz w:val="72"/>
          <w:szCs w:val="72"/>
          <w:lang w:val="pt-BR"/>
        </w:rPr>
        <w:t xml:space="preserve"> </w:t>
      </w:r>
      <w:r w:rsidRPr="005F6970">
        <w:rPr>
          <w:rFonts w:ascii="Agency FB" w:hAnsi="Agency FB" w:cs="Arial-BoldMT"/>
          <w:bCs/>
          <w:color w:val="1F497D"/>
          <w:sz w:val="72"/>
          <w:szCs w:val="72"/>
          <w:lang w:val="pt-BR"/>
        </w:rPr>
        <w:t>r</w:t>
      </w:r>
      <w:r w:rsidR="00CE66BE" w:rsidRPr="005F6970">
        <w:rPr>
          <w:rFonts w:ascii="Agency FB" w:hAnsi="Agency FB" w:cs="Arial-BoldMT"/>
          <w:bCs/>
          <w:color w:val="1F497D"/>
          <w:sz w:val="72"/>
          <w:szCs w:val="72"/>
          <w:lang w:val="pt-BR"/>
        </w:rPr>
        <w:t xml:space="preserve"> </w:t>
      </w:r>
      <w:r w:rsidRPr="005F6970">
        <w:rPr>
          <w:rFonts w:ascii="Agency FB" w:hAnsi="Agency FB" w:cs="Arial-BoldMT"/>
          <w:bCs/>
          <w:color w:val="1F497D"/>
          <w:sz w:val="72"/>
          <w:szCs w:val="72"/>
          <w:lang w:val="pt-BR"/>
        </w:rPr>
        <w:t>e</w:t>
      </w:r>
      <w:r w:rsidR="00CE66BE" w:rsidRPr="005F6970">
        <w:rPr>
          <w:rFonts w:ascii="Agency FB" w:hAnsi="Agency FB" w:cs="Arial-BoldMT"/>
          <w:bCs/>
          <w:color w:val="1F497D"/>
          <w:sz w:val="72"/>
          <w:szCs w:val="72"/>
          <w:lang w:val="pt-BR"/>
        </w:rPr>
        <w:t xml:space="preserve"> </w:t>
      </w:r>
      <w:r w:rsidRPr="005F6970">
        <w:rPr>
          <w:rFonts w:ascii="Agency FB" w:hAnsi="Agency FB" w:cs="Arial-BoldMT"/>
          <w:bCs/>
          <w:color w:val="1F497D"/>
          <w:sz w:val="72"/>
          <w:szCs w:val="72"/>
          <w:lang w:val="pt-BR"/>
        </w:rPr>
        <w:t>n</w:t>
      </w:r>
      <w:r w:rsidR="00CE66BE" w:rsidRPr="005F6970">
        <w:rPr>
          <w:rFonts w:ascii="Agency FB" w:hAnsi="Agency FB" w:cs="Arial-BoldMT"/>
          <w:bCs/>
          <w:color w:val="1F497D"/>
          <w:sz w:val="72"/>
          <w:szCs w:val="72"/>
          <w:lang w:val="pt-BR"/>
        </w:rPr>
        <w:t xml:space="preserve"> </w:t>
      </w:r>
      <w:r w:rsidRPr="005F6970">
        <w:rPr>
          <w:rFonts w:ascii="Agency FB" w:hAnsi="Agency FB" w:cs="Arial-BoldMT"/>
          <w:bCs/>
          <w:color w:val="1F497D"/>
          <w:sz w:val="72"/>
          <w:szCs w:val="72"/>
          <w:lang w:val="pt-BR"/>
        </w:rPr>
        <w:t>t</w:t>
      </w:r>
      <w:r w:rsidR="00CE66BE" w:rsidRPr="005F6970">
        <w:rPr>
          <w:rFonts w:ascii="Agency FB" w:hAnsi="Agency FB" w:cs="Arial-BoldMT"/>
          <w:bCs/>
          <w:color w:val="1F497D"/>
          <w:sz w:val="72"/>
          <w:szCs w:val="72"/>
          <w:lang w:val="pt-BR"/>
        </w:rPr>
        <w:t xml:space="preserve"> </w:t>
      </w:r>
      <w:r w:rsidRPr="005F6970">
        <w:rPr>
          <w:rFonts w:ascii="Agency FB" w:hAnsi="Agency FB" w:cs="Arial-BoldMT"/>
          <w:bCs/>
          <w:color w:val="1F497D"/>
          <w:sz w:val="72"/>
          <w:szCs w:val="72"/>
          <w:lang w:val="pt-BR"/>
        </w:rPr>
        <w:t>i</w:t>
      </w:r>
      <w:r w:rsidR="00CE66BE" w:rsidRPr="005F6970">
        <w:rPr>
          <w:rFonts w:ascii="Agency FB" w:hAnsi="Agency FB" w:cs="Arial-BoldMT"/>
          <w:bCs/>
          <w:color w:val="1F497D"/>
          <w:sz w:val="72"/>
          <w:szCs w:val="72"/>
          <w:lang w:val="pt-BR"/>
        </w:rPr>
        <w:t xml:space="preserve"> </w:t>
      </w:r>
      <w:r w:rsidRPr="005F6970">
        <w:rPr>
          <w:rFonts w:ascii="Agency FB" w:hAnsi="Agency FB" w:cs="Arial-BoldMT"/>
          <w:bCs/>
          <w:color w:val="1F497D"/>
          <w:sz w:val="72"/>
          <w:szCs w:val="72"/>
          <w:lang w:val="pt-BR"/>
        </w:rPr>
        <w:t>e</w:t>
      </w:r>
      <w:r w:rsidR="00CE66BE" w:rsidRPr="005F6970">
        <w:rPr>
          <w:rFonts w:ascii="Agency FB" w:hAnsi="Agency FB" w:cs="Arial-BoldMT"/>
          <w:bCs/>
          <w:color w:val="1F497D"/>
          <w:sz w:val="72"/>
          <w:szCs w:val="72"/>
          <w:lang w:val="pt-BR"/>
        </w:rPr>
        <w:t xml:space="preserve"> </w:t>
      </w:r>
      <w:r w:rsidRPr="005F6970">
        <w:rPr>
          <w:rFonts w:ascii="Agency FB" w:hAnsi="Agency FB" w:cs="Arial-BoldMT"/>
          <w:bCs/>
          <w:color w:val="1F497D"/>
          <w:sz w:val="72"/>
          <w:szCs w:val="72"/>
          <w:lang w:val="pt-BR"/>
        </w:rPr>
        <w:t>l</w:t>
      </w:r>
    </w:p>
    <w:p w:rsidR="00EC7B72" w:rsidRPr="005F6970" w:rsidRDefault="00EC7B72" w:rsidP="00736041">
      <w:pPr>
        <w:autoSpaceDE w:val="0"/>
        <w:autoSpaceDN w:val="0"/>
        <w:adjustRightInd w:val="0"/>
        <w:spacing w:after="0" w:line="240" w:lineRule="auto"/>
        <w:rPr>
          <w:rFonts w:ascii="Arial-BoldMT" w:hAnsi="Arial-BoldMT" w:cs="Arial-BoldMT"/>
          <w:b/>
          <w:bCs/>
          <w:color w:val="1F497D"/>
          <w:sz w:val="36"/>
          <w:szCs w:val="36"/>
          <w:lang w:val="pt-BR"/>
        </w:rPr>
      </w:pPr>
    </w:p>
    <w:p w:rsidR="00EC7B72" w:rsidRPr="005F6970" w:rsidRDefault="00EC7B72" w:rsidP="00736041">
      <w:pPr>
        <w:autoSpaceDE w:val="0"/>
        <w:autoSpaceDN w:val="0"/>
        <w:adjustRightInd w:val="0"/>
        <w:spacing w:after="0" w:line="240" w:lineRule="auto"/>
        <w:rPr>
          <w:rFonts w:ascii="Arial-BoldMT" w:hAnsi="Arial-BoldMT" w:cs="Arial-BoldMT"/>
          <w:b/>
          <w:bCs/>
          <w:color w:val="1F497D"/>
          <w:sz w:val="36"/>
          <w:szCs w:val="36"/>
          <w:lang w:val="pt-BR"/>
        </w:rPr>
      </w:pPr>
    </w:p>
    <w:p w:rsidR="003D2C44" w:rsidRPr="005F6970" w:rsidRDefault="003D2C44" w:rsidP="00736041">
      <w:pPr>
        <w:autoSpaceDE w:val="0"/>
        <w:autoSpaceDN w:val="0"/>
        <w:adjustRightInd w:val="0"/>
        <w:spacing w:after="0" w:line="240" w:lineRule="auto"/>
        <w:rPr>
          <w:rFonts w:ascii="Arial-BoldMT" w:hAnsi="Arial-BoldMT" w:cs="Arial-BoldMT"/>
          <w:b/>
          <w:bCs/>
          <w:color w:val="1F497D"/>
          <w:sz w:val="36"/>
          <w:szCs w:val="36"/>
          <w:lang w:val="pt-BR"/>
        </w:rPr>
      </w:pPr>
    </w:p>
    <w:p w:rsidR="003D2C44" w:rsidRPr="005F6970" w:rsidRDefault="003D2C44" w:rsidP="00736041">
      <w:pPr>
        <w:autoSpaceDE w:val="0"/>
        <w:autoSpaceDN w:val="0"/>
        <w:adjustRightInd w:val="0"/>
        <w:spacing w:after="0" w:line="240" w:lineRule="auto"/>
        <w:rPr>
          <w:rFonts w:ascii="Arial-BoldMT" w:hAnsi="Arial-BoldMT" w:cs="Arial-BoldMT"/>
          <w:b/>
          <w:bCs/>
          <w:color w:val="1F497D"/>
          <w:sz w:val="36"/>
          <w:szCs w:val="36"/>
          <w:lang w:val="pt-BR"/>
        </w:rPr>
      </w:pPr>
    </w:p>
    <w:p w:rsidR="003D2C44" w:rsidRPr="005F6970" w:rsidRDefault="003D2C44" w:rsidP="00736041">
      <w:pPr>
        <w:autoSpaceDE w:val="0"/>
        <w:autoSpaceDN w:val="0"/>
        <w:adjustRightInd w:val="0"/>
        <w:spacing w:after="0" w:line="240" w:lineRule="auto"/>
        <w:rPr>
          <w:rFonts w:ascii="Arial-BoldMT" w:hAnsi="Arial-BoldMT" w:cs="Arial-BoldMT"/>
          <w:b/>
          <w:bCs/>
          <w:color w:val="1F497D"/>
          <w:sz w:val="36"/>
          <w:szCs w:val="36"/>
          <w:lang w:val="pt-BR"/>
        </w:rPr>
      </w:pPr>
    </w:p>
    <w:p w:rsidR="00736041" w:rsidRPr="005F6970" w:rsidRDefault="00736041" w:rsidP="00736041">
      <w:pPr>
        <w:autoSpaceDE w:val="0"/>
        <w:autoSpaceDN w:val="0"/>
        <w:adjustRightInd w:val="0"/>
        <w:spacing w:after="0" w:line="240" w:lineRule="auto"/>
        <w:rPr>
          <w:rFonts w:ascii="Arial-BoldMT" w:hAnsi="Arial-BoldMT" w:cs="Arial-BoldMT"/>
          <w:b/>
          <w:bCs/>
          <w:color w:val="1F497D"/>
          <w:sz w:val="36"/>
          <w:szCs w:val="36"/>
          <w:lang w:val="pt-BR"/>
        </w:rPr>
      </w:pPr>
    </w:p>
    <w:p w:rsidR="005F6970" w:rsidRDefault="005F6970">
      <w:pPr>
        <w:rPr>
          <w:rFonts w:ascii="Agency FB" w:hAnsi="Agency FB" w:cs="Arial-BoldMT"/>
          <w:bCs/>
          <w:color w:val="1F497D"/>
          <w:sz w:val="72"/>
          <w:szCs w:val="28"/>
        </w:rPr>
      </w:pPr>
      <w:r>
        <w:rPr>
          <w:rFonts w:ascii="Agency FB" w:hAnsi="Agency FB" w:cs="Arial-BoldMT"/>
          <w:bCs/>
          <w:color w:val="1F497D"/>
          <w:sz w:val="72"/>
          <w:szCs w:val="28"/>
        </w:rPr>
        <w:br w:type="page"/>
      </w:r>
    </w:p>
    <w:p w:rsidR="00736041" w:rsidRPr="00ED046E" w:rsidRDefault="00736041" w:rsidP="00ED046E">
      <w:pPr>
        <w:autoSpaceDE w:val="0"/>
        <w:autoSpaceDN w:val="0"/>
        <w:adjustRightInd w:val="0"/>
        <w:spacing w:after="0" w:line="240" w:lineRule="auto"/>
        <w:jc w:val="right"/>
        <w:rPr>
          <w:rFonts w:ascii="Agency FB" w:hAnsi="Agency FB" w:cs="Arial-BoldMT"/>
          <w:bCs/>
          <w:color w:val="1F497D"/>
          <w:sz w:val="72"/>
          <w:szCs w:val="28"/>
        </w:rPr>
      </w:pPr>
      <w:r w:rsidRPr="00ED046E">
        <w:rPr>
          <w:rFonts w:ascii="Agency FB" w:hAnsi="Agency FB" w:cs="Arial-BoldMT"/>
          <w:bCs/>
          <w:color w:val="1F497D"/>
          <w:sz w:val="72"/>
          <w:szCs w:val="28"/>
        </w:rPr>
        <w:lastRenderedPageBreak/>
        <w:t>Sommaire</w:t>
      </w:r>
    </w:p>
    <w:p w:rsidR="00ED046E" w:rsidRDefault="00ED046E" w:rsidP="00736041">
      <w:pPr>
        <w:autoSpaceDE w:val="0"/>
        <w:autoSpaceDN w:val="0"/>
        <w:adjustRightInd w:val="0"/>
        <w:spacing w:after="0" w:line="240" w:lineRule="auto"/>
        <w:rPr>
          <w:rFonts w:ascii="ArialMT" w:hAnsi="ArialMT" w:cs="ArialMT"/>
          <w:color w:val="000000"/>
          <w:sz w:val="24"/>
          <w:szCs w:val="24"/>
        </w:rPr>
      </w:pPr>
    </w:p>
    <w:p w:rsidR="00ED046E" w:rsidRDefault="00ED046E" w:rsidP="00736041">
      <w:pPr>
        <w:autoSpaceDE w:val="0"/>
        <w:autoSpaceDN w:val="0"/>
        <w:adjustRightInd w:val="0"/>
        <w:spacing w:after="0" w:line="240" w:lineRule="auto"/>
        <w:rPr>
          <w:rFonts w:ascii="ArialMT" w:hAnsi="ArialMT" w:cs="ArialMT"/>
          <w:color w:val="000000"/>
          <w:sz w:val="24"/>
          <w:szCs w:val="24"/>
        </w:rPr>
      </w:pPr>
    </w:p>
    <w:p w:rsidR="003D2C44" w:rsidRDefault="003D2C44" w:rsidP="003D2C44">
      <w:pPr>
        <w:autoSpaceDE w:val="0"/>
        <w:autoSpaceDN w:val="0"/>
        <w:adjustRightInd w:val="0"/>
        <w:spacing w:after="0" w:line="240" w:lineRule="auto"/>
        <w:rPr>
          <w:rFonts w:ascii="Agency FB" w:hAnsi="Agency FB" w:cs="Arial-BoldMT"/>
          <w:bCs/>
          <w:color w:val="1F497D"/>
          <w:sz w:val="44"/>
          <w:szCs w:val="28"/>
        </w:rPr>
      </w:pPr>
      <w:r w:rsidRPr="003D2C44">
        <w:rPr>
          <w:rFonts w:ascii="Agency FB" w:hAnsi="Agency FB" w:cs="Arial-BoldMT"/>
          <w:bCs/>
          <w:color w:val="1F497D"/>
          <w:sz w:val="44"/>
          <w:szCs w:val="28"/>
        </w:rPr>
        <w:t>Introduction</w:t>
      </w:r>
      <w:r w:rsidR="00205A27">
        <w:rPr>
          <w:rFonts w:ascii="Agency FB" w:hAnsi="Agency FB" w:cs="Arial-BoldMT"/>
          <w:bCs/>
          <w:color w:val="1F497D"/>
          <w:sz w:val="44"/>
          <w:szCs w:val="28"/>
        </w:rPr>
        <w:tab/>
      </w:r>
      <w:r w:rsidR="00205A27">
        <w:rPr>
          <w:rFonts w:ascii="Agency FB" w:hAnsi="Agency FB" w:cs="Arial-BoldMT"/>
          <w:bCs/>
          <w:color w:val="1F497D"/>
          <w:sz w:val="44"/>
          <w:szCs w:val="28"/>
        </w:rPr>
        <w:tab/>
      </w:r>
      <w:r w:rsidR="00205A27">
        <w:rPr>
          <w:rFonts w:ascii="Agency FB" w:hAnsi="Agency FB" w:cs="Arial-BoldMT"/>
          <w:bCs/>
          <w:color w:val="1F497D"/>
          <w:sz w:val="44"/>
          <w:szCs w:val="28"/>
        </w:rPr>
        <w:tab/>
      </w:r>
      <w:r w:rsidR="00205A27">
        <w:rPr>
          <w:rFonts w:ascii="Agency FB" w:hAnsi="Agency FB" w:cs="Arial-BoldMT"/>
          <w:bCs/>
          <w:color w:val="1F497D"/>
          <w:sz w:val="44"/>
          <w:szCs w:val="28"/>
        </w:rPr>
        <w:tab/>
      </w:r>
      <w:r w:rsidR="00205A27">
        <w:rPr>
          <w:rFonts w:ascii="Agency FB" w:hAnsi="Agency FB" w:cs="Arial-BoldMT"/>
          <w:bCs/>
          <w:color w:val="1F497D"/>
          <w:sz w:val="44"/>
          <w:szCs w:val="28"/>
        </w:rPr>
        <w:tab/>
      </w:r>
      <w:r w:rsidR="00205A27">
        <w:rPr>
          <w:rFonts w:ascii="Agency FB" w:hAnsi="Agency FB" w:cs="Arial-BoldMT"/>
          <w:bCs/>
          <w:color w:val="1F497D"/>
          <w:sz w:val="44"/>
          <w:szCs w:val="28"/>
        </w:rPr>
        <w:tab/>
      </w:r>
      <w:r w:rsidR="00205A27">
        <w:rPr>
          <w:rFonts w:ascii="Agency FB" w:hAnsi="Agency FB" w:cs="Arial-BoldMT"/>
          <w:bCs/>
          <w:color w:val="1F497D"/>
          <w:sz w:val="44"/>
          <w:szCs w:val="28"/>
        </w:rPr>
        <w:tab/>
      </w:r>
      <w:r w:rsidR="00205A27">
        <w:rPr>
          <w:rFonts w:ascii="Agency FB" w:hAnsi="Agency FB" w:cs="Arial-BoldMT"/>
          <w:bCs/>
          <w:color w:val="1F497D"/>
          <w:sz w:val="44"/>
          <w:szCs w:val="28"/>
        </w:rPr>
        <w:tab/>
      </w:r>
      <w:r w:rsidR="00205A27">
        <w:rPr>
          <w:rFonts w:ascii="Agency FB" w:hAnsi="Agency FB" w:cs="Arial-BoldMT"/>
          <w:bCs/>
          <w:color w:val="1F497D"/>
          <w:sz w:val="44"/>
          <w:szCs w:val="28"/>
        </w:rPr>
        <w:tab/>
      </w:r>
    </w:p>
    <w:p w:rsidR="00205A27" w:rsidRPr="009E02CB" w:rsidRDefault="003D2C44" w:rsidP="003D2C44">
      <w:pPr>
        <w:autoSpaceDE w:val="0"/>
        <w:autoSpaceDN w:val="0"/>
        <w:adjustRightInd w:val="0"/>
        <w:spacing w:after="0" w:line="240" w:lineRule="auto"/>
        <w:rPr>
          <w:rFonts w:ascii="Agency FB" w:hAnsi="Agency FB" w:cs="Arial-BoldMT"/>
          <w:bCs/>
          <w:color w:val="1F497D"/>
          <w:sz w:val="36"/>
          <w:szCs w:val="28"/>
        </w:rPr>
      </w:pPr>
      <w:r w:rsidRPr="003D2C44">
        <w:rPr>
          <w:rFonts w:ascii="Agency FB" w:hAnsi="Agency FB" w:cs="Arial-BoldMT"/>
          <w:bCs/>
          <w:color w:val="1F497D"/>
          <w:sz w:val="44"/>
          <w:szCs w:val="28"/>
        </w:rPr>
        <w:t>Le référentiel</w:t>
      </w:r>
      <w:r w:rsidR="00205A27">
        <w:rPr>
          <w:rFonts w:ascii="Agency FB" w:hAnsi="Agency FB" w:cs="Arial-BoldMT"/>
          <w:bCs/>
          <w:color w:val="1F497D"/>
          <w:sz w:val="44"/>
          <w:szCs w:val="28"/>
        </w:rPr>
        <w:tab/>
      </w:r>
      <w:r w:rsidR="00205A27">
        <w:rPr>
          <w:rFonts w:ascii="Agency FB" w:hAnsi="Agency FB" w:cs="Arial-BoldMT"/>
          <w:bCs/>
          <w:color w:val="1F497D"/>
          <w:sz w:val="44"/>
          <w:szCs w:val="28"/>
        </w:rPr>
        <w:tab/>
      </w:r>
      <w:r w:rsidR="00205A27">
        <w:rPr>
          <w:rFonts w:ascii="Agency FB" w:hAnsi="Agency FB" w:cs="Arial-BoldMT"/>
          <w:bCs/>
          <w:color w:val="1F497D"/>
          <w:sz w:val="44"/>
          <w:szCs w:val="28"/>
        </w:rPr>
        <w:tab/>
      </w:r>
      <w:r w:rsidR="00205A27">
        <w:rPr>
          <w:rFonts w:ascii="Agency FB" w:hAnsi="Agency FB" w:cs="Arial-BoldMT"/>
          <w:bCs/>
          <w:color w:val="1F497D"/>
          <w:sz w:val="44"/>
          <w:szCs w:val="28"/>
        </w:rPr>
        <w:tab/>
      </w:r>
      <w:r w:rsidR="00205A27">
        <w:rPr>
          <w:rFonts w:ascii="Agency FB" w:hAnsi="Agency FB" w:cs="Arial-BoldMT"/>
          <w:bCs/>
          <w:color w:val="1F497D"/>
          <w:sz w:val="44"/>
          <w:szCs w:val="28"/>
        </w:rPr>
        <w:tab/>
      </w:r>
      <w:r w:rsidR="00205A27">
        <w:rPr>
          <w:rFonts w:ascii="Agency FB" w:hAnsi="Agency FB" w:cs="Arial-BoldMT"/>
          <w:bCs/>
          <w:color w:val="1F497D"/>
          <w:sz w:val="44"/>
          <w:szCs w:val="28"/>
        </w:rPr>
        <w:tab/>
      </w:r>
      <w:r w:rsidR="00205A27">
        <w:rPr>
          <w:rFonts w:ascii="Agency FB" w:hAnsi="Agency FB" w:cs="Arial-BoldMT"/>
          <w:bCs/>
          <w:color w:val="1F497D"/>
          <w:sz w:val="44"/>
          <w:szCs w:val="28"/>
        </w:rPr>
        <w:tab/>
      </w:r>
      <w:r w:rsidR="00205A27">
        <w:rPr>
          <w:rFonts w:ascii="Agency FB" w:hAnsi="Agency FB" w:cs="Arial-BoldMT"/>
          <w:bCs/>
          <w:color w:val="1F497D"/>
          <w:sz w:val="44"/>
          <w:szCs w:val="28"/>
        </w:rPr>
        <w:tab/>
      </w:r>
      <w:r w:rsidR="00205A27">
        <w:rPr>
          <w:rFonts w:ascii="Agency FB" w:hAnsi="Agency FB" w:cs="Arial-BoldMT"/>
          <w:bCs/>
          <w:color w:val="1F497D"/>
          <w:sz w:val="44"/>
          <w:szCs w:val="28"/>
        </w:rPr>
        <w:tab/>
      </w:r>
    </w:p>
    <w:p w:rsidR="00205A27" w:rsidRDefault="003D2C44" w:rsidP="00205A27">
      <w:pPr>
        <w:autoSpaceDE w:val="0"/>
        <w:autoSpaceDN w:val="0"/>
        <w:adjustRightInd w:val="0"/>
        <w:spacing w:after="0" w:line="240" w:lineRule="auto"/>
        <w:ind w:left="1416" w:firstLine="708"/>
        <w:rPr>
          <w:rFonts w:ascii="Agency FB" w:hAnsi="Agency FB" w:cs="Arial-BoldMT"/>
          <w:bCs/>
          <w:color w:val="1F497D"/>
          <w:sz w:val="44"/>
          <w:szCs w:val="28"/>
        </w:rPr>
      </w:pPr>
      <w:r w:rsidRPr="003D2C44">
        <w:rPr>
          <w:rFonts w:ascii="Agency FB" w:hAnsi="Agency FB" w:cs="Arial-BoldMT"/>
          <w:bCs/>
          <w:color w:val="808080" w:themeColor="background1" w:themeShade="80"/>
          <w:sz w:val="40"/>
          <w:szCs w:val="28"/>
        </w:rPr>
        <w:t>Le modèle</w:t>
      </w:r>
    </w:p>
    <w:p w:rsidR="00205A27" w:rsidRDefault="003D2C44" w:rsidP="00205A27">
      <w:pPr>
        <w:autoSpaceDE w:val="0"/>
        <w:autoSpaceDN w:val="0"/>
        <w:adjustRightInd w:val="0"/>
        <w:spacing w:after="0" w:line="240" w:lineRule="auto"/>
        <w:ind w:left="1416" w:firstLine="708"/>
        <w:rPr>
          <w:rFonts w:ascii="Agency FB" w:hAnsi="Agency FB" w:cs="Arial-BoldMT"/>
          <w:bCs/>
          <w:color w:val="1F497D"/>
          <w:sz w:val="44"/>
          <w:szCs w:val="28"/>
        </w:rPr>
      </w:pPr>
      <w:r w:rsidRPr="003D2C44">
        <w:rPr>
          <w:rFonts w:ascii="Agency FB" w:hAnsi="Agency FB" w:cs="Arial-BoldMT"/>
          <w:bCs/>
          <w:color w:val="808080" w:themeColor="background1" w:themeShade="80"/>
          <w:sz w:val="40"/>
          <w:szCs w:val="28"/>
        </w:rPr>
        <w:t>Les concepts fondamentaux de l’Excellence</w:t>
      </w:r>
    </w:p>
    <w:p w:rsidR="003D2C44" w:rsidRPr="003D2C44" w:rsidRDefault="003D2C44" w:rsidP="00205A27">
      <w:pPr>
        <w:autoSpaceDE w:val="0"/>
        <w:autoSpaceDN w:val="0"/>
        <w:adjustRightInd w:val="0"/>
        <w:spacing w:after="0" w:line="240" w:lineRule="auto"/>
        <w:ind w:left="1416" w:firstLine="708"/>
        <w:rPr>
          <w:rFonts w:ascii="Agency FB" w:hAnsi="Agency FB" w:cs="Arial-BoldMT"/>
          <w:bCs/>
          <w:color w:val="1F497D"/>
          <w:sz w:val="44"/>
          <w:szCs w:val="28"/>
        </w:rPr>
      </w:pPr>
      <w:r w:rsidRPr="003D2C44">
        <w:rPr>
          <w:rFonts w:ascii="Agency FB" w:hAnsi="Agency FB" w:cs="Arial-BoldMT"/>
          <w:bCs/>
          <w:color w:val="808080" w:themeColor="background1" w:themeShade="80"/>
          <w:sz w:val="40"/>
          <w:szCs w:val="28"/>
        </w:rPr>
        <w:t>Les critères</w:t>
      </w:r>
    </w:p>
    <w:p w:rsidR="00205A27" w:rsidRPr="009E02CB" w:rsidRDefault="003D2C44" w:rsidP="003D2C44">
      <w:pPr>
        <w:autoSpaceDE w:val="0"/>
        <w:autoSpaceDN w:val="0"/>
        <w:adjustRightInd w:val="0"/>
        <w:spacing w:after="0" w:line="240" w:lineRule="auto"/>
        <w:rPr>
          <w:rFonts w:ascii="Agency FB" w:hAnsi="Agency FB" w:cs="Arial-BoldMT"/>
          <w:bCs/>
          <w:color w:val="1F497D"/>
          <w:sz w:val="36"/>
          <w:szCs w:val="28"/>
        </w:rPr>
      </w:pPr>
      <w:r w:rsidRPr="003D2C44">
        <w:rPr>
          <w:rFonts w:ascii="Agency FB" w:hAnsi="Agency FB" w:cs="Arial-BoldMT"/>
          <w:bCs/>
          <w:color w:val="1F497D"/>
          <w:sz w:val="44"/>
          <w:szCs w:val="28"/>
        </w:rPr>
        <w:t>Méthode d’évaluation</w:t>
      </w:r>
      <w:r w:rsidR="00205A27">
        <w:rPr>
          <w:rFonts w:ascii="Agency FB" w:hAnsi="Agency FB" w:cs="Arial-BoldMT"/>
          <w:bCs/>
          <w:color w:val="1F497D"/>
          <w:sz w:val="44"/>
          <w:szCs w:val="28"/>
        </w:rPr>
        <w:tab/>
      </w:r>
      <w:r w:rsidR="00205A27">
        <w:rPr>
          <w:rFonts w:ascii="Agency FB" w:hAnsi="Agency FB" w:cs="Arial-BoldMT"/>
          <w:bCs/>
          <w:color w:val="1F497D"/>
          <w:sz w:val="44"/>
          <w:szCs w:val="28"/>
        </w:rPr>
        <w:tab/>
      </w:r>
      <w:r w:rsidR="00205A27">
        <w:rPr>
          <w:rFonts w:ascii="Agency FB" w:hAnsi="Agency FB" w:cs="Arial-BoldMT"/>
          <w:bCs/>
          <w:color w:val="1F497D"/>
          <w:sz w:val="44"/>
          <w:szCs w:val="28"/>
        </w:rPr>
        <w:tab/>
      </w:r>
      <w:r w:rsidR="00205A27">
        <w:rPr>
          <w:rFonts w:ascii="Agency FB" w:hAnsi="Agency FB" w:cs="Arial-BoldMT"/>
          <w:bCs/>
          <w:color w:val="1F497D"/>
          <w:sz w:val="44"/>
          <w:szCs w:val="28"/>
        </w:rPr>
        <w:tab/>
      </w:r>
      <w:r w:rsidR="00205A27">
        <w:rPr>
          <w:rFonts w:ascii="Agency FB" w:hAnsi="Agency FB" w:cs="Arial-BoldMT"/>
          <w:bCs/>
          <w:color w:val="1F497D"/>
          <w:sz w:val="44"/>
          <w:szCs w:val="28"/>
        </w:rPr>
        <w:tab/>
      </w:r>
      <w:r w:rsidR="00205A27">
        <w:rPr>
          <w:rFonts w:ascii="Agency FB" w:hAnsi="Agency FB" w:cs="Arial-BoldMT"/>
          <w:bCs/>
          <w:color w:val="1F497D"/>
          <w:sz w:val="44"/>
          <w:szCs w:val="28"/>
        </w:rPr>
        <w:tab/>
      </w:r>
    </w:p>
    <w:p w:rsidR="00205A27" w:rsidRDefault="003D2C44" w:rsidP="00205A27">
      <w:pPr>
        <w:autoSpaceDE w:val="0"/>
        <w:autoSpaceDN w:val="0"/>
        <w:adjustRightInd w:val="0"/>
        <w:spacing w:after="0" w:line="240" w:lineRule="auto"/>
        <w:ind w:left="1416" w:firstLine="708"/>
        <w:rPr>
          <w:rFonts w:ascii="Agency FB" w:hAnsi="Agency FB" w:cs="Arial-BoldMT"/>
          <w:bCs/>
          <w:color w:val="1F497D"/>
          <w:sz w:val="44"/>
          <w:szCs w:val="28"/>
        </w:rPr>
      </w:pPr>
      <w:r w:rsidRPr="003D2C44">
        <w:rPr>
          <w:rFonts w:ascii="Agency FB" w:hAnsi="Agency FB" w:cs="Arial-BoldMT"/>
          <w:bCs/>
          <w:color w:val="808080" w:themeColor="background1" w:themeShade="80"/>
          <w:sz w:val="40"/>
          <w:szCs w:val="28"/>
        </w:rPr>
        <w:t>La logique RADAR</w:t>
      </w:r>
    </w:p>
    <w:p w:rsidR="00205A27" w:rsidRDefault="003D2C44" w:rsidP="00205A27">
      <w:pPr>
        <w:autoSpaceDE w:val="0"/>
        <w:autoSpaceDN w:val="0"/>
        <w:adjustRightInd w:val="0"/>
        <w:spacing w:after="0" w:line="240" w:lineRule="auto"/>
        <w:ind w:left="1416" w:firstLine="708"/>
        <w:rPr>
          <w:rFonts w:ascii="Agency FB" w:hAnsi="Agency FB" w:cs="Arial-BoldMT"/>
          <w:bCs/>
          <w:color w:val="1F497D"/>
          <w:sz w:val="44"/>
          <w:szCs w:val="28"/>
        </w:rPr>
      </w:pPr>
      <w:r w:rsidRPr="003D2C44">
        <w:rPr>
          <w:rFonts w:ascii="Agency FB" w:hAnsi="Agency FB" w:cs="Arial-BoldMT"/>
          <w:bCs/>
          <w:color w:val="808080" w:themeColor="background1" w:themeShade="80"/>
          <w:sz w:val="40"/>
          <w:szCs w:val="28"/>
        </w:rPr>
        <w:t>La notation</w:t>
      </w:r>
    </w:p>
    <w:p w:rsidR="003D2C44" w:rsidRPr="003D2C44" w:rsidRDefault="003D2C44" w:rsidP="00205A27">
      <w:pPr>
        <w:autoSpaceDE w:val="0"/>
        <w:autoSpaceDN w:val="0"/>
        <w:adjustRightInd w:val="0"/>
        <w:spacing w:after="0" w:line="240" w:lineRule="auto"/>
        <w:ind w:left="1416" w:firstLine="708"/>
        <w:rPr>
          <w:rFonts w:ascii="Agency FB" w:hAnsi="Agency FB" w:cs="Arial-BoldMT"/>
          <w:bCs/>
          <w:color w:val="1F497D"/>
          <w:sz w:val="44"/>
          <w:szCs w:val="28"/>
        </w:rPr>
      </w:pPr>
      <w:r w:rsidRPr="003D2C44">
        <w:rPr>
          <w:rFonts w:ascii="Agency FB" w:hAnsi="Agency FB" w:cs="Arial-BoldMT"/>
          <w:bCs/>
          <w:color w:val="808080" w:themeColor="background1" w:themeShade="80"/>
          <w:sz w:val="40"/>
          <w:szCs w:val="28"/>
        </w:rPr>
        <w:t>La pondération des critères</w:t>
      </w:r>
    </w:p>
    <w:p w:rsidR="003D2C44" w:rsidRPr="003D2C44" w:rsidRDefault="003D2C44" w:rsidP="003D2C44">
      <w:pPr>
        <w:autoSpaceDE w:val="0"/>
        <w:autoSpaceDN w:val="0"/>
        <w:adjustRightInd w:val="0"/>
        <w:spacing w:after="0" w:line="240" w:lineRule="auto"/>
        <w:rPr>
          <w:rFonts w:ascii="Agency FB" w:hAnsi="Agency FB" w:cs="Arial-BoldMT"/>
          <w:bCs/>
          <w:color w:val="1F497D"/>
          <w:sz w:val="44"/>
          <w:szCs w:val="28"/>
        </w:rPr>
      </w:pPr>
      <w:r w:rsidRPr="003D2C44">
        <w:rPr>
          <w:rFonts w:ascii="Agency FB" w:hAnsi="Agency FB" w:cs="Arial-BoldMT"/>
          <w:bCs/>
          <w:color w:val="1F497D"/>
          <w:sz w:val="44"/>
          <w:szCs w:val="28"/>
        </w:rPr>
        <w:t>Méthode d’analyse</w:t>
      </w:r>
      <w:r w:rsidR="00205A27">
        <w:rPr>
          <w:rFonts w:ascii="Agency FB" w:hAnsi="Agency FB" w:cs="Arial-BoldMT"/>
          <w:bCs/>
          <w:color w:val="1F497D"/>
          <w:sz w:val="44"/>
          <w:szCs w:val="28"/>
        </w:rPr>
        <w:tab/>
      </w:r>
      <w:r w:rsidR="00205A27">
        <w:rPr>
          <w:rFonts w:ascii="Agency FB" w:hAnsi="Agency FB" w:cs="Arial-BoldMT"/>
          <w:bCs/>
          <w:color w:val="1F497D"/>
          <w:sz w:val="44"/>
          <w:szCs w:val="28"/>
        </w:rPr>
        <w:tab/>
      </w:r>
      <w:r w:rsidR="00205A27">
        <w:rPr>
          <w:rFonts w:ascii="Agency FB" w:hAnsi="Agency FB" w:cs="Arial-BoldMT"/>
          <w:bCs/>
          <w:color w:val="1F497D"/>
          <w:sz w:val="44"/>
          <w:szCs w:val="28"/>
        </w:rPr>
        <w:tab/>
      </w:r>
      <w:r w:rsidR="00205A27">
        <w:rPr>
          <w:rFonts w:ascii="Agency FB" w:hAnsi="Agency FB" w:cs="Arial-BoldMT"/>
          <w:bCs/>
          <w:color w:val="1F497D"/>
          <w:sz w:val="44"/>
          <w:szCs w:val="28"/>
        </w:rPr>
        <w:tab/>
      </w:r>
      <w:r w:rsidR="00205A27">
        <w:rPr>
          <w:rFonts w:ascii="Agency FB" w:hAnsi="Agency FB" w:cs="Arial-BoldMT"/>
          <w:bCs/>
          <w:color w:val="1F497D"/>
          <w:sz w:val="44"/>
          <w:szCs w:val="28"/>
        </w:rPr>
        <w:tab/>
      </w:r>
      <w:r w:rsidR="00205A27">
        <w:rPr>
          <w:rFonts w:ascii="Agency FB" w:hAnsi="Agency FB" w:cs="Arial-BoldMT"/>
          <w:bCs/>
          <w:color w:val="1F497D"/>
          <w:sz w:val="44"/>
          <w:szCs w:val="28"/>
        </w:rPr>
        <w:tab/>
      </w:r>
      <w:r w:rsidR="00205A27">
        <w:rPr>
          <w:rFonts w:ascii="Agency FB" w:hAnsi="Agency FB" w:cs="Arial-BoldMT"/>
          <w:bCs/>
          <w:color w:val="1F497D"/>
          <w:sz w:val="44"/>
          <w:szCs w:val="28"/>
        </w:rPr>
        <w:tab/>
      </w:r>
      <w:r w:rsidR="00205A27">
        <w:rPr>
          <w:rFonts w:ascii="Agency FB" w:hAnsi="Agency FB" w:cs="Arial-BoldMT"/>
          <w:bCs/>
          <w:color w:val="1F497D"/>
          <w:sz w:val="44"/>
          <w:szCs w:val="28"/>
        </w:rPr>
        <w:tab/>
      </w:r>
    </w:p>
    <w:p w:rsidR="000670F2" w:rsidRDefault="003D2C44" w:rsidP="005F6970">
      <w:pPr>
        <w:autoSpaceDE w:val="0"/>
        <w:autoSpaceDN w:val="0"/>
        <w:adjustRightInd w:val="0"/>
        <w:spacing w:after="0" w:line="240" w:lineRule="auto"/>
        <w:rPr>
          <w:rFonts w:ascii="Arial-BoldMT" w:hAnsi="Arial-BoldMT" w:cs="Arial-BoldMT"/>
          <w:b/>
          <w:bCs/>
          <w:color w:val="365F91" w:themeColor="accent1" w:themeShade="BF"/>
          <w:sz w:val="28"/>
          <w:szCs w:val="28"/>
        </w:rPr>
      </w:pPr>
      <w:r>
        <w:rPr>
          <w:rFonts w:ascii="Agency FB" w:hAnsi="Agency FB" w:cs="Arial-BoldMT"/>
          <w:bCs/>
          <w:color w:val="1F497D"/>
          <w:sz w:val="44"/>
          <w:szCs w:val="28"/>
        </w:rPr>
        <w:t xml:space="preserve">Contact </w:t>
      </w:r>
      <w:r w:rsidR="00C45A25">
        <w:rPr>
          <w:rFonts w:ascii="Agency FB" w:hAnsi="Agency FB" w:cs="Arial-BoldMT"/>
          <w:bCs/>
          <w:color w:val="1F497D"/>
          <w:sz w:val="44"/>
          <w:szCs w:val="28"/>
        </w:rPr>
        <w:t>AFQP</w:t>
      </w:r>
      <w:r>
        <w:rPr>
          <w:rFonts w:ascii="Agency FB" w:hAnsi="Agency FB" w:cs="Arial-BoldMT"/>
          <w:bCs/>
          <w:color w:val="1F497D"/>
          <w:sz w:val="44"/>
          <w:szCs w:val="28"/>
        </w:rPr>
        <w:t xml:space="preserve"> </w:t>
      </w:r>
      <w:r w:rsidR="00D17779">
        <w:rPr>
          <w:rFonts w:ascii="Agency FB" w:hAnsi="Agency FB" w:cs="Arial-BoldMT"/>
          <w:bCs/>
          <w:color w:val="1F497D"/>
          <w:sz w:val="44"/>
          <w:szCs w:val="28"/>
        </w:rPr>
        <w:t>Occitanie</w:t>
      </w:r>
      <w:r w:rsidR="009E02CB">
        <w:rPr>
          <w:rFonts w:ascii="Agency FB" w:hAnsi="Agency FB" w:cs="Arial-BoldMT"/>
          <w:bCs/>
          <w:color w:val="1F497D"/>
          <w:sz w:val="44"/>
          <w:szCs w:val="28"/>
        </w:rPr>
        <w:tab/>
      </w:r>
      <w:r w:rsidR="009E02CB">
        <w:rPr>
          <w:rFonts w:ascii="Agency FB" w:hAnsi="Agency FB" w:cs="Arial-BoldMT"/>
          <w:bCs/>
          <w:color w:val="1F497D"/>
          <w:sz w:val="44"/>
          <w:szCs w:val="28"/>
        </w:rPr>
        <w:tab/>
      </w:r>
      <w:r w:rsidR="009E02CB">
        <w:rPr>
          <w:rFonts w:ascii="Agency FB" w:hAnsi="Agency FB" w:cs="Arial-BoldMT"/>
          <w:bCs/>
          <w:color w:val="1F497D"/>
          <w:sz w:val="44"/>
          <w:szCs w:val="28"/>
        </w:rPr>
        <w:tab/>
      </w:r>
      <w:r w:rsidR="009E02CB">
        <w:rPr>
          <w:rFonts w:ascii="Agency FB" w:hAnsi="Agency FB" w:cs="Arial-BoldMT"/>
          <w:bCs/>
          <w:color w:val="1F497D"/>
          <w:sz w:val="44"/>
          <w:szCs w:val="28"/>
        </w:rPr>
        <w:tab/>
      </w:r>
      <w:r w:rsidR="009E02CB">
        <w:rPr>
          <w:rFonts w:ascii="Agency FB" w:hAnsi="Agency FB" w:cs="Arial-BoldMT"/>
          <w:bCs/>
          <w:color w:val="1F497D"/>
          <w:sz w:val="44"/>
          <w:szCs w:val="28"/>
        </w:rPr>
        <w:tab/>
      </w:r>
      <w:r w:rsidR="009E02CB">
        <w:rPr>
          <w:rFonts w:ascii="Agency FB" w:hAnsi="Agency FB" w:cs="Arial-BoldMT"/>
          <w:bCs/>
          <w:color w:val="1F497D"/>
          <w:sz w:val="44"/>
          <w:szCs w:val="28"/>
        </w:rPr>
        <w:tab/>
      </w:r>
      <w:r w:rsidR="009E02CB">
        <w:rPr>
          <w:rFonts w:ascii="Agency FB" w:hAnsi="Agency FB" w:cs="Arial-BoldMT"/>
          <w:bCs/>
          <w:color w:val="1F497D"/>
          <w:sz w:val="44"/>
          <w:szCs w:val="28"/>
        </w:rPr>
        <w:tab/>
      </w:r>
    </w:p>
    <w:p w:rsidR="00ED046E" w:rsidRDefault="009E02CB" w:rsidP="00B959EA">
      <w:pPr>
        <w:jc w:val="center"/>
        <w:rPr>
          <w:rFonts w:ascii="Arial-BoldMT" w:hAnsi="Arial-BoldMT" w:cs="Arial-BoldMT"/>
          <w:b/>
          <w:bCs/>
          <w:color w:val="FFFFFF"/>
          <w:sz w:val="28"/>
          <w:szCs w:val="28"/>
        </w:rPr>
      </w:pPr>
      <w:r w:rsidRPr="009E02CB">
        <w:rPr>
          <w:rFonts w:ascii="Arial-BoldMT" w:hAnsi="Arial-BoldMT" w:cs="Arial-BoldMT"/>
          <w:b/>
          <w:bCs/>
          <w:color w:val="365F91" w:themeColor="accent1" w:themeShade="BF"/>
          <w:sz w:val="28"/>
          <w:szCs w:val="28"/>
        </w:rPr>
        <w:t>- - -</w:t>
      </w:r>
      <w:r w:rsidR="00ED046E" w:rsidRPr="009E02CB">
        <w:rPr>
          <w:rFonts w:ascii="Arial-BoldMT" w:hAnsi="Arial-BoldMT" w:cs="Arial-BoldMT"/>
          <w:b/>
          <w:bCs/>
          <w:color w:val="FFFFFF"/>
          <w:sz w:val="28"/>
          <w:szCs w:val="28"/>
        </w:rPr>
        <w:br w:type="page"/>
      </w:r>
      <w:r w:rsidRPr="009E02CB">
        <w:rPr>
          <w:rFonts w:ascii="Arial-BoldMT" w:hAnsi="Arial-BoldMT" w:cs="Arial-BoldMT"/>
          <w:b/>
          <w:bCs/>
          <w:color w:val="FFFFFF"/>
          <w:sz w:val="28"/>
          <w:szCs w:val="28"/>
        </w:rPr>
        <w:lastRenderedPageBreak/>
        <w:t>CGN</w:t>
      </w:r>
    </w:p>
    <w:p w:rsidR="00ED046E" w:rsidRPr="00ED046E" w:rsidRDefault="00ED046E" w:rsidP="00ED046E">
      <w:pPr>
        <w:autoSpaceDE w:val="0"/>
        <w:autoSpaceDN w:val="0"/>
        <w:adjustRightInd w:val="0"/>
        <w:spacing w:after="0" w:line="240" w:lineRule="auto"/>
        <w:jc w:val="right"/>
        <w:rPr>
          <w:rFonts w:ascii="Agency FB" w:hAnsi="Agency FB" w:cs="Arial-BoldMT"/>
          <w:bCs/>
          <w:color w:val="1F497D"/>
          <w:sz w:val="72"/>
          <w:szCs w:val="28"/>
        </w:rPr>
      </w:pPr>
      <w:r w:rsidRPr="00ED046E">
        <w:rPr>
          <w:rFonts w:ascii="Agency FB" w:hAnsi="Agency FB" w:cs="Arial-BoldMT"/>
          <w:bCs/>
          <w:color w:val="1F497D"/>
          <w:sz w:val="72"/>
          <w:szCs w:val="28"/>
        </w:rPr>
        <w:t>Introduction</w:t>
      </w:r>
    </w:p>
    <w:p w:rsidR="00ED046E" w:rsidRDefault="00ED046E" w:rsidP="00736041">
      <w:pPr>
        <w:autoSpaceDE w:val="0"/>
        <w:autoSpaceDN w:val="0"/>
        <w:adjustRightInd w:val="0"/>
        <w:spacing w:after="0" w:line="240" w:lineRule="auto"/>
        <w:rPr>
          <w:rFonts w:ascii="Arial-BoldMT" w:hAnsi="Arial-BoldMT" w:cs="Arial-BoldMT"/>
          <w:b/>
          <w:bCs/>
          <w:color w:val="FFFFFF"/>
          <w:sz w:val="28"/>
          <w:szCs w:val="28"/>
        </w:rPr>
      </w:pPr>
    </w:p>
    <w:p w:rsidR="0082194B" w:rsidRDefault="00780A59" w:rsidP="00736041">
      <w:pPr>
        <w:autoSpaceDE w:val="0"/>
        <w:autoSpaceDN w:val="0"/>
        <w:adjustRightInd w:val="0"/>
        <w:spacing w:after="0" w:line="240" w:lineRule="auto"/>
        <w:rPr>
          <w:rFonts w:ascii="Arial-BoldMT" w:hAnsi="Arial-BoldMT" w:cs="Arial-BoldMT"/>
          <w:b/>
          <w:bCs/>
          <w:color w:val="FFFFFF"/>
          <w:sz w:val="28"/>
          <w:szCs w:val="28"/>
        </w:rPr>
      </w:pPr>
      <w:r>
        <w:rPr>
          <w:noProof/>
          <w:lang w:eastAsia="fr-FR"/>
        </w:rPr>
        <w:drawing>
          <wp:anchor distT="0" distB="0" distL="114300" distR="114300" simplePos="0" relativeHeight="251658752" behindDoc="0" locked="0" layoutInCell="1" allowOverlap="1" wp14:anchorId="15473091" wp14:editId="671EEF62">
            <wp:simplePos x="0" y="0"/>
            <wp:positionH relativeFrom="column">
              <wp:posOffset>4348590</wp:posOffset>
            </wp:positionH>
            <wp:positionV relativeFrom="paragraph">
              <wp:posOffset>170180</wp:posOffset>
            </wp:positionV>
            <wp:extent cx="1286696" cy="906448"/>
            <wp:effectExtent l="0" t="0" r="8890" b="8255"/>
            <wp:wrapNone/>
            <wp:docPr id="1" name="Image 1" descr="RÃ©sultat de recherche d'images pour &quot;LOGO EFQM&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 de recherche d'images pour &quot;LOGO EFQM&quo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6696" cy="90644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D046E" w:rsidRDefault="00ED046E" w:rsidP="00736041">
      <w:pPr>
        <w:autoSpaceDE w:val="0"/>
        <w:autoSpaceDN w:val="0"/>
        <w:adjustRightInd w:val="0"/>
        <w:spacing w:after="0" w:line="240" w:lineRule="auto"/>
        <w:rPr>
          <w:rFonts w:ascii="Arial-BoldMT" w:hAnsi="Arial-BoldMT" w:cs="Arial-BoldMT"/>
          <w:b/>
          <w:bCs/>
          <w:color w:val="FFFFFF"/>
          <w:sz w:val="28"/>
          <w:szCs w:val="28"/>
        </w:rPr>
      </w:pPr>
    </w:p>
    <w:p w:rsidR="00ED59C4" w:rsidRPr="00480B95" w:rsidRDefault="00ED59C4" w:rsidP="00780A59">
      <w:pPr>
        <w:autoSpaceDE w:val="0"/>
        <w:autoSpaceDN w:val="0"/>
        <w:adjustRightInd w:val="0"/>
        <w:spacing w:after="0"/>
        <w:ind w:right="2693"/>
        <w:jc w:val="both"/>
        <w:rPr>
          <w:rFonts w:ascii="Arial" w:hAnsi="Arial" w:cs="Arial"/>
          <w:color w:val="000000"/>
          <w:sz w:val="20"/>
        </w:rPr>
      </w:pPr>
      <w:r>
        <w:rPr>
          <w:rFonts w:ascii="Arial" w:hAnsi="Arial" w:cs="Arial"/>
          <w:color w:val="000000"/>
          <w:sz w:val="20"/>
        </w:rPr>
        <w:t>L</w:t>
      </w:r>
      <w:r w:rsidR="00736041" w:rsidRPr="00761782">
        <w:rPr>
          <w:rFonts w:ascii="Arial" w:hAnsi="Arial" w:cs="Arial"/>
          <w:color w:val="000000"/>
          <w:sz w:val="20"/>
        </w:rPr>
        <w:t xml:space="preserve">e </w:t>
      </w:r>
      <w:r>
        <w:rPr>
          <w:rFonts w:ascii="Arial" w:hAnsi="Arial" w:cs="Arial"/>
          <w:b/>
          <w:color w:val="000000"/>
          <w:sz w:val="20"/>
        </w:rPr>
        <w:t>M</w:t>
      </w:r>
      <w:r w:rsidR="00736041" w:rsidRPr="00761782">
        <w:rPr>
          <w:rFonts w:ascii="Arial" w:hAnsi="Arial" w:cs="Arial"/>
          <w:b/>
          <w:color w:val="000000"/>
          <w:sz w:val="20"/>
        </w:rPr>
        <w:t>odèle d’Excellence EFQM</w:t>
      </w:r>
      <w:r>
        <w:rPr>
          <w:rFonts w:ascii="Arial" w:hAnsi="Arial" w:cs="Arial"/>
          <w:b/>
          <w:color w:val="000000"/>
          <w:sz w:val="20"/>
        </w:rPr>
        <w:t xml:space="preserve"> (</w:t>
      </w:r>
      <w:r w:rsidRPr="00BD7884">
        <w:rPr>
          <w:rFonts w:ascii="Arial" w:hAnsi="Arial"/>
          <w:b/>
        </w:rPr>
        <w:t>E</w:t>
      </w:r>
      <w:r w:rsidRPr="00F318AE">
        <w:rPr>
          <w:rFonts w:ascii="Arial" w:hAnsi="Arial"/>
        </w:rPr>
        <w:t xml:space="preserve">uropean </w:t>
      </w:r>
      <w:r w:rsidRPr="00BD7884">
        <w:rPr>
          <w:rFonts w:ascii="Arial" w:hAnsi="Arial"/>
          <w:b/>
        </w:rPr>
        <w:t>F</w:t>
      </w:r>
      <w:r w:rsidRPr="00F318AE">
        <w:rPr>
          <w:rFonts w:ascii="Arial" w:hAnsi="Arial"/>
        </w:rPr>
        <w:t xml:space="preserve">ondation for </w:t>
      </w:r>
      <w:r w:rsidRPr="00BD7884">
        <w:rPr>
          <w:rFonts w:ascii="Arial" w:hAnsi="Arial"/>
          <w:b/>
        </w:rPr>
        <w:t>Q</w:t>
      </w:r>
      <w:r w:rsidRPr="00F318AE">
        <w:rPr>
          <w:rFonts w:ascii="Arial" w:hAnsi="Arial"/>
        </w:rPr>
        <w:t xml:space="preserve">uality </w:t>
      </w:r>
      <w:r w:rsidRPr="00BD7884">
        <w:rPr>
          <w:rFonts w:ascii="Arial" w:hAnsi="Arial"/>
          <w:b/>
        </w:rPr>
        <w:t>M</w:t>
      </w:r>
      <w:r w:rsidRPr="00F318AE">
        <w:rPr>
          <w:rFonts w:ascii="Arial" w:hAnsi="Arial"/>
        </w:rPr>
        <w:t>anagement</w:t>
      </w:r>
      <w:r>
        <w:rPr>
          <w:rFonts w:ascii="Arial" w:hAnsi="Arial"/>
        </w:rPr>
        <w:t>)</w:t>
      </w:r>
      <w:r>
        <w:rPr>
          <w:rFonts w:ascii="Arial" w:hAnsi="Arial" w:cs="Arial"/>
          <w:color w:val="000000"/>
          <w:sz w:val="20"/>
        </w:rPr>
        <w:t xml:space="preserve"> donne une vue globale de </w:t>
      </w:r>
      <w:r w:rsidRPr="00480B95">
        <w:rPr>
          <w:rFonts w:ascii="Arial" w:hAnsi="Arial" w:cs="Arial"/>
          <w:color w:val="000000"/>
          <w:sz w:val="20"/>
        </w:rPr>
        <w:t>l’o</w:t>
      </w:r>
      <w:r w:rsidR="00480B95" w:rsidRPr="00480B95">
        <w:rPr>
          <w:rFonts w:ascii="Arial" w:hAnsi="Arial" w:cs="Arial"/>
          <w:color w:val="000000"/>
          <w:sz w:val="20"/>
        </w:rPr>
        <w:t>rganisation et permet de comprendre les relations d</w:t>
      </w:r>
      <w:r w:rsidR="00480B95" w:rsidRPr="00480B95">
        <w:rPr>
          <w:rFonts w:ascii="Arial" w:hAnsi="Arial" w:cs="Arial"/>
          <w:color w:val="000000"/>
          <w:sz w:val="20"/>
          <w:u w:val="single"/>
        </w:rPr>
        <w:t>e cause à effet, entre les pratiques de management d’une</w:t>
      </w:r>
      <w:r w:rsidR="00480B95" w:rsidRPr="00480B95">
        <w:rPr>
          <w:rFonts w:ascii="Arial" w:hAnsi="Arial" w:cs="Arial"/>
          <w:bCs/>
          <w:color w:val="000000"/>
          <w:sz w:val="20"/>
          <w:u w:val="single"/>
        </w:rPr>
        <w:t xml:space="preserve"> organisation</w:t>
      </w:r>
      <w:r w:rsidR="00480B95" w:rsidRPr="00480B95">
        <w:rPr>
          <w:rFonts w:ascii="Arial" w:hAnsi="Arial" w:cs="Arial"/>
          <w:bCs/>
          <w:color w:val="000000"/>
          <w:sz w:val="20"/>
        </w:rPr>
        <w:t xml:space="preserve"> et les résultats qu’elle obtient</w:t>
      </w:r>
    </w:p>
    <w:p w:rsidR="003B0ABF" w:rsidRDefault="003B0ABF" w:rsidP="00313DC7">
      <w:pPr>
        <w:autoSpaceDE w:val="0"/>
        <w:autoSpaceDN w:val="0"/>
        <w:adjustRightInd w:val="0"/>
        <w:spacing w:after="0"/>
        <w:jc w:val="both"/>
        <w:rPr>
          <w:rFonts w:ascii="Arial" w:hAnsi="Arial" w:cs="Arial"/>
          <w:color w:val="000000"/>
          <w:sz w:val="20"/>
        </w:rPr>
      </w:pPr>
    </w:p>
    <w:p w:rsidR="00480B95" w:rsidRDefault="00480B95" w:rsidP="00313DC7">
      <w:pPr>
        <w:autoSpaceDE w:val="0"/>
        <w:autoSpaceDN w:val="0"/>
        <w:adjustRightInd w:val="0"/>
        <w:spacing w:after="0"/>
        <w:jc w:val="both"/>
        <w:rPr>
          <w:rFonts w:ascii="Arial" w:hAnsi="Arial" w:cs="Arial"/>
          <w:color w:val="000000"/>
          <w:sz w:val="20"/>
        </w:rPr>
      </w:pPr>
    </w:p>
    <w:p w:rsidR="00751A06" w:rsidRDefault="00751A06" w:rsidP="00313DC7">
      <w:pPr>
        <w:autoSpaceDE w:val="0"/>
        <w:autoSpaceDN w:val="0"/>
        <w:adjustRightInd w:val="0"/>
        <w:spacing w:after="0"/>
        <w:jc w:val="both"/>
        <w:rPr>
          <w:rFonts w:ascii="Arial" w:hAnsi="Arial" w:cs="Arial"/>
          <w:color w:val="000000"/>
          <w:sz w:val="20"/>
        </w:rPr>
      </w:pPr>
    </w:p>
    <w:p w:rsidR="00751A06" w:rsidRDefault="00751A06" w:rsidP="00313DC7">
      <w:pPr>
        <w:autoSpaceDE w:val="0"/>
        <w:autoSpaceDN w:val="0"/>
        <w:adjustRightInd w:val="0"/>
        <w:spacing w:after="0"/>
        <w:jc w:val="both"/>
        <w:rPr>
          <w:rFonts w:ascii="Arial" w:hAnsi="Arial" w:cs="Arial"/>
          <w:color w:val="000000"/>
          <w:sz w:val="20"/>
        </w:rPr>
      </w:pPr>
      <w:r w:rsidRPr="00751A06">
        <w:rPr>
          <w:rFonts w:ascii="Arial" w:hAnsi="Arial" w:cs="Arial"/>
          <w:noProof/>
          <w:color w:val="000000"/>
          <w:sz w:val="20"/>
          <w:lang w:eastAsia="fr-FR"/>
        </w:rPr>
        <w:drawing>
          <wp:anchor distT="0" distB="0" distL="114300" distR="114300" simplePos="0" relativeHeight="251671552" behindDoc="0" locked="0" layoutInCell="1" allowOverlap="1" wp14:anchorId="17D3BE3E" wp14:editId="313610AA">
            <wp:simplePos x="0" y="0"/>
            <wp:positionH relativeFrom="column">
              <wp:posOffset>-4445</wp:posOffset>
            </wp:positionH>
            <wp:positionV relativeFrom="paragraph">
              <wp:posOffset>12065</wp:posOffset>
            </wp:positionV>
            <wp:extent cx="579120" cy="647700"/>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912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color w:val="000000"/>
          <w:sz w:val="20"/>
        </w:rPr>
        <w:t>Le m</w:t>
      </w:r>
      <w:r w:rsidRPr="00751A06">
        <w:rPr>
          <w:rFonts w:ascii="Arial" w:hAnsi="Arial" w:cs="Arial"/>
          <w:color w:val="000000"/>
          <w:sz w:val="20"/>
        </w:rPr>
        <w:t>odèle d’Excellence EFQM</w:t>
      </w:r>
      <w:r>
        <w:rPr>
          <w:rFonts w:ascii="Arial" w:hAnsi="Arial" w:cs="Arial"/>
          <w:color w:val="000000"/>
          <w:sz w:val="20"/>
        </w:rPr>
        <w:t xml:space="preserve"> est également </w:t>
      </w:r>
      <w:r w:rsidRPr="00761782">
        <w:rPr>
          <w:rFonts w:ascii="Arial" w:hAnsi="Arial" w:cs="Arial"/>
          <w:color w:val="000000"/>
          <w:sz w:val="20"/>
        </w:rPr>
        <w:t>utilisé par la majorité des prix de performance durable en Europe</w:t>
      </w:r>
      <w:r>
        <w:rPr>
          <w:rFonts w:ascii="Arial" w:hAnsi="Arial" w:cs="Arial"/>
          <w:color w:val="000000"/>
          <w:sz w:val="20"/>
        </w:rPr>
        <w:t xml:space="preserve"> dont le </w:t>
      </w:r>
      <w:r>
        <w:rPr>
          <w:rFonts w:ascii="Arial" w:hAnsi="Arial" w:cs="Arial"/>
          <w:b/>
          <w:color w:val="000000"/>
          <w:sz w:val="20"/>
        </w:rPr>
        <w:t xml:space="preserve">Prix France </w:t>
      </w:r>
      <w:r w:rsidRPr="00751A06">
        <w:rPr>
          <w:rFonts w:ascii="Arial" w:hAnsi="Arial" w:cs="Arial"/>
          <w:b/>
          <w:color w:val="000000"/>
          <w:sz w:val="20"/>
        </w:rPr>
        <w:t>Qualité Performance</w:t>
      </w:r>
      <w:r>
        <w:rPr>
          <w:rFonts w:ascii="Arial" w:hAnsi="Arial" w:cs="Arial"/>
          <w:color w:val="000000"/>
          <w:sz w:val="20"/>
        </w:rPr>
        <w:t xml:space="preserve"> organisé par </w:t>
      </w:r>
      <w:r w:rsidRPr="00751A06">
        <w:rPr>
          <w:rFonts w:ascii="Arial" w:hAnsi="Arial" w:cs="Arial"/>
          <w:b/>
          <w:color w:val="000000"/>
          <w:sz w:val="20"/>
        </w:rPr>
        <w:t>l’Association France Qualité Performance</w:t>
      </w:r>
      <w:r>
        <w:rPr>
          <w:rFonts w:ascii="Arial" w:hAnsi="Arial" w:cs="Arial"/>
          <w:b/>
          <w:color w:val="000000"/>
          <w:sz w:val="20"/>
        </w:rPr>
        <w:t xml:space="preserve"> </w:t>
      </w:r>
      <w:r w:rsidRPr="00751A06">
        <w:rPr>
          <w:rFonts w:ascii="Arial" w:hAnsi="Arial" w:cs="Arial"/>
          <w:color w:val="000000"/>
          <w:sz w:val="20"/>
        </w:rPr>
        <w:t>dont l</w:t>
      </w:r>
      <w:r w:rsidR="00D17779">
        <w:rPr>
          <w:rFonts w:ascii="Arial" w:hAnsi="Arial" w:cs="Arial"/>
          <w:color w:val="000000"/>
          <w:sz w:val="20"/>
        </w:rPr>
        <w:t xml:space="preserve">’AFQP Occitanie </w:t>
      </w:r>
      <w:r w:rsidRPr="00751A06">
        <w:rPr>
          <w:rFonts w:ascii="Arial" w:hAnsi="Arial" w:cs="Arial"/>
          <w:color w:val="000000"/>
          <w:sz w:val="20"/>
        </w:rPr>
        <w:t>est membre.</w:t>
      </w:r>
    </w:p>
    <w:p w:rsidR="00751A06" w:rsidRDefault="00751A06" w:rsidP="00313DC7">
      <w:pPr>
        <w:autoSpaceDE w:val="0"/>
        <w:autoSpaceDN w:val="0"/>
        <w:adjustRightInd w:val="0"/>
        <w:spacing w:after="0"/>
        <w:jc w:val="both"/>
        <w:rPr>
          <w:rFonts w:ascii="Arial" w:hAnsi="Arial" w:cs="Arial"/>
          <w:color w:val="000000"/>
          <w:sz w:val="20"/>
        </w:rPr>
      </w:pPr>
    </w:p>
    <w:p w:rsidR="00ED6B51" w:rsidRDefault="00ED6B51" w:rsidP="00313DC7">
      <w:pPr>
        <w:autoSpaceDE w:val="0"/>
        <w:autoSpaceDN w:val="0"/>
        <w:adjustRightInd w:val="0"/>
        <w:spacing w:after="0"/>
        <w:jc w:val="both"/>
        <w:rPr>
          <w:rFonts w:ascii="Arial" w:hAnsi="Arial" w:cs="Arial"/>
          <w:color w:val="000000"/>
          <w:sz w:val="20"/>
        </w:rPr>
      </w:pPr>
    </w:p>
    <w:p w:rsidR="00751A06" w:rsidRDefault="00DB6575" w:rsidP="00313DC7">
      <w:pPr>
        <w:autoSpaceDE w:val="0"/>
        <w:autoSpaceDN w:val="0"/>
        <w:adjustRightInd w:val="0"/>
        <w:spacing w:after="0"/>
        <w:jc w:val="both"/>
        <w:rPr>
          <w:rFonts w:ascii="Arial" w:hAnsi="Arial" w:cs="Arial"/>
          <w:color w:val="000000"/>
          <w:sz w:val="20"/>
        </w:rPr>
      </w:pPr>
      <w:r>
        <w:rPr>
          <w:rFonts w:ascii="Arial" w:hAnsi="Arial" w:cs="Arial"/>
          <w:noProof/>
          <w:color w:val="000000"/>
          <w:sz w:val="20"/>
          <w:lang w:eastAsia="fr-FR"/>
        </w:rPr>
        <w:drawing>
          <wp:anchor distT="0" distB="0" distL="114300" distR="114300" simplePos="0" relativeHeight="251672576" behindDoc="0" locked="0" layoutInCell="1" allowOverlap="1" wp14:anchorId="07A8164F" wp14:editId="566C8195">
            <wp:simplePos x="0" y="0"/>
            <wp:positionH relativeFrom="column">
              <wp:posOffset>2423160</wp:posOffset>
            </wp:positionH>
            <wp:positionV relativeFrom="paragraph">
              <wp:posOffset>127000</wp:posOffset>
            </wp:positionV>
            <wp:extent cx="3334385" cy="1924050"/>
            <wp:effectExtent l="171450" t="171450" r="380365" b="36195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4385" cy="192405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751A06" w:rsidRDefault="00751A06" w:rsidP="00313DC7">
      <w:pPr>
        <w:autoSpaceDE w:val="0"/>
        <w:autoSpaceDN w:val="0"/>
        <w:adjustRightInd w:val="0"/>
        <w:spacing w:after="0"/>
        <w:jc w:val="both"/>
        <w:rPr>
          <w:rFonts w:ascii="Arial" w:hAnsi="Arial" w:cs="Arial"/>
          <w:color w:val="000000"/>
          <w:sz w:val="20"/>
        </w:rPr>
      </w:pPr>
      <w:r>
        <w:rPr>
          <w:rFonts w:ascii="Arial" w:hAnsi="Arial" w:cs="Arial"/>
          <w:color w:val="000000"/>
          <w:sz w:val="20"/>
        </w:rPr>
        <w:t xml:space="preserve">L’utilisation d’un modèle commun d’évaluation de la performance </w:t>
      </w:r>
      <w:r w:rsidR="0082194B">
        <w:rPr>
          <w:rFonts w:ascii="Arial" w:hAnsi="Arial" w:cs="Arial"/>
          <w:color w:val="000000"/>
          <w:sz w:val="20"/>
        </w:rPr>
        <w:t>à l’échelle régionale, nationale</w:t>
      </w:r>
      <w:r>
        <w:rPr>
          <w:rFonts w:ascii="Arial" w:hAnsi="Arial" w:cs="Arial"/>
          <w:color w:val="000000"/>
          <w:sz w:val="20"/>
        </w:rPr>
        <w:t xml:space="preserve"> voire international</w:t>
      </w:r>
      <w:r w:rsidR="0082194B">
        <w:rPr>
          <w:rFonts w:ascii="Arial" w:hAnsi="Arial" w:cs="Arial"/>
          <w:color w:val="000000"/>
          <w:sz w:val="20"/>
        </w:rPr>
        <w:t>e</w:t>
      </w:r>
      <w:r w:rsidR="00DB6575">
        <w:rPr>
          <w:rFonts w:ascii="Arial" w:hAnsi="Arial" w:cs="Arial"/>
          <w:color w:val="000000"/>
          <w:sz w:val="20"/>
        </w:rPr>
        <w:t xml:space="preserve"> permet </w:t>
      </w:r>
      <w:r>
        <w:rPr>
          <w:rFonts w:ascii="Arial" w:hAnsi="Arial" w:cs="Arial"/>
          <w:color w:val="000000"/>
          <w:sz w:val="20"/>
        </w:rPr>
        <w:t xml:space="preserve">aux organisations de la région </w:t>
      </w:r>
      <w:r w:rsidR="00D17779">
        <w:rPr>
          <w:rFonts w:ascii="Arial" w:hAnsi="Arial" w:cs="Arial"/>
          <w:color w:val="000000"/>
          <w:sz w:val="20"/>
        </w:rPr>
        <w:t xml:space="preserve">Occitanie </w:t>
      </w:r>
      <w:r w:rsidR="0082194B">
        <w:rPr>
          <w:rFonts w:ascii="Arial" w:hAnsi="Arial" w:cs="Arial"/>
          <w:color w:val="000000"/>
          <w:sz w:val="20"/>
        </w:rPr>
        <w:t xml:space="preserve">lauréates du </w:t>
      </w:r>
      <w:r w:rsidR="0082194B" w:rsidRPr="0082194B">
        <w:rPr>
          <w:rFonts w:ascii="Arial" w:hAnsi="Arial" w:cs="Arial"/>
          <w:color w:val="000000"/>
          <w:sz w:val="20"/>
        </w:rPr>
        <w:t>Prix Régional Qualité Performance</w:t>
      </w:r>
      <w:r w:rsidR="0082194B">
        <w:rPr>
          <w:rFonts w:ascii="Arial" w:hAnsi="Arial" w:cs="Arial"/>
          <w:color w:val="000000"/>
          <w:sz w:val="20"/>
        </w:rPr>
        <w:t xml:space="preserve"> de se comparer aux organisations </w:t>
      </w:r>
      <w:r w:rsidR="00DB6575">
        <w:rPr>
          <w:rFonts w:ascii="Arial" w:hAnsi="Arial" w:cs="Arial"/>
          <w:color w:val="000000"/>
          <w:sz w:val="20"/>
        </w:rPr>
        <w:t xml:space="preserve">reconnues pour leur performance et de se présenter au </w:t>
      </w:r>
      <w:r w:rsidR="00DB6575" w:rsidRPr="00DB6575">
        <w:rPr>
          <w:rFonts w:ascii="Arial" w:hAnsi="Arial" w:cs="Arial"/>
          <w:color w:val="000000"/>
          <w:sz w:val="20"/>
        </w:rPr>
        <w:t>Prix France Qualité Performance.</w:t>
      </w:r>
    </w:p>
    <w:p w:rsidR="00751A06" w:rsidRDefault="00751A06" w:rsidP="00313DC7">
      <w:pPr>
        <w:autoSpaceDE w:val="0"/>
        <w:autoSpaceDN w:val="0"/>
        <w:adjustRightInd w:val="0"/>
        <w:spacing w:after="0"/>
        <w:jc w:val="both"/>
        <w:rPr>
          <w:rFonts w:ascii="Arial" w:hAnsi="Arial" w:cs="Arial"/>
          <w:color w:val="000000"/>
          <w:sz w:val="20"/>
        </w:rPr>
      </w:pPr>
    </w:p>
    <w:p w:rsidR="00EE47E2" w:rsidRDefault="00EE47E2" w:rsidP="00313DC7">
      <w:pPr>
        <w:autoSpaceDE w:val="0"/>
        <w:autoSpaceDN w:val="0"/>
        <w:adjustRightInd w:val="0"/>
        <w:spacing w:after="0"/>
        <w:jc w:val="both"/>
        <w:rPr>
          <w:rFonts w:ascii="Arial" w:hAnsi="Arial" w:cs="Arial"/>
          <w:color w:val="000000"/>
          <w:sz w:val="20"/>
        </w:rPr>
      </w:pPr>
    </w:p>
    <w:p w:rsidR="00EE47E2" w:rsidRDefault="00EE47E2" w:rsidP="00313DC7">
      <w:pPr>
        <w:autoSpaceDE w:val="0"/>
        <w:autoSpaceDN w:val="0"/>
        <w:adjustRightInd w:val="0"/>
        <w:spacing w:after="0"/>
        <w:jc w:val="both"/>
        <w:rPr>
          <w:rFonts w:ascii="Arial" w:hAnsi="Arial" w:cs="Arial"/>
          <w:color w:val="000000"/>
          <w:sz w:val="20"/>
        </w:rPr>
      </w:pPr>
    </w:p>
    <w:p w:rsidR="00ED59C4" w:rsidRDefault="00ED59C4" w:rsidP="00313DC7">
      <w:pPr>
        <w:autoSpaceDE w:val="0"/>
        <w:autoSpaceDN w:val="0"/>
        <w:adjustRightInd w:val="0"/>
        <w:spacing w:after="0"/>
        <w:jc w:val="both"/>
        <w:rPr>
          <w:rFonts w:ascii="Arial" w:hAnsi="Arial" w:cs="Arial"/>
          <w:color w:val="000000"/>
          <w:sz w:val="20"/>
        </w:rPr>
      </w:pPr>
    </w:p>
    <w:p w:rsidR="00480B95" w:rsidRDefault="00480B95" w:rsidP="00313DC7">
      <w:pPr>
        <w:autoSpaceDE w:val="0"/>
        <w:autoSpaceDN w:val="0"/>
        <w:adjustRightInd w:val="0"/>
        <w:spacing w:after="0"/>
        <w:jc w:val="both"/>
        <w:rPr>
          <w:rFonts w:ascii="Arial" w:hAnsi="Arial" w:cs="Arial"/>
          <w:color w:val="000000"/>
          <w:sz w:val="20"/>
        </w:rPr>
      </w:pPr>
      <w:r>
        <w:rPr>
          <w:rFonts w:ascii="Arial" w:hAnsi="Arial" w:cs="Arial"/>
          <w:color w:val="000000"/>
          <w:sz w:val="20"/>
        </w:rPr>
        <w:t>En région Occitanie :</w:t>
      </w:r>
    </w:p>
    <w:p w:rsidR="00ED59C4" w:rsidRPr="00480B95" w:rsidRDefault="00ED59C4" w:rsidP="00480B95">
      <w:pPr>
        <w:pStyle w:val="Paragraphedeliste"/>
        <w:numPr>
          <w:ilvl w:val="0"/>
          <w:numId w:val="20"/>
        </w:numPr>
        <w:spacing w:before="120" w:after="0"/>
        <w:ind w:left="714" w:hanging="357"/>
        <w:contextualSpacing w:val="0"/>
        <w:jc w:val="both"/>
        <w:rPr>
          <w:rFonts w:ascii="Arial" w:hAnsi="Arial"/>
          <w:sz w:val="20"/>
        </w:rPr>
      </w:pPr>
      <w:r w:rsidRPr="00480B95">
        <w:rPr>
          <w:rFonts w:ascii="Arial" w:hAnsi="Arial"/>
          <w:sz w:val="20"/>
        </w:rPr>
        <w:t>Le Prix Régional Qualité Performance (PRQP) récompense l’organisme qui a obtenu le meilleur score par rapport à l’ensemble des 9 critères (« Facteurs » &amp; « Résultats ») de l’EFQM. Une ou plusieurs mentions être décernées.</w:t>
      </w:r>
    </w:p>
    <w:p w:rsidR="00ED59C4" w:rsidRPr="00480B95" w:rsidRDefault="00ED59C4" w:rsidP="00480B95">
      <w:pPr>
        <w:pStyle w:val="Paragraphedeliste"/>
        <w:numPr>
          <w:ilvl w:val="0"/>
          <w:numId w:val="20"/>
        </w:numPr>
        <w:spacing w:before="120" w:after="0" w:line="240" w:lineRule="auto"/>
        <w:ind w:left="714" w:hanging="357"/>
        <w:contextualSpacing w:val="0"/>
        <w:jc w:val="both"/>
        <w:rPr>
          <w:rFonts w:ascii="Arial" w:hAnsi="Arial"/>
          <w:sz w:val="20"/>
        </w:rPr>
      </w:pPr>
      <w:r w:rsidRPr="00480B95">
        <w:rPr>
          <w:rFonts w:ascii="Arial" w:hAnsi="Arial"/>
          <w:sz w:val="20"/>
        </w:rPr>
        <w:t>Les Prix Régionaux des Pratiques Performantes (PRPP) récompensent les organismes qui ont su mettre en œuvre avec succès un des 5 critères « Facteurs » de l’EFQM, avec des résultats démontrables.</w:t>
      </w:r>
    </w:p>
    <w:p w:rsidR="00ED59C4" w:rsidRDefault="00ED59C4" w:rsidP="00313DC7">
      <w:pPr>
        <w:autoSpaceDE w:val="0"/>
        <w:autoSpaceDN w:val="0"/>
        <w:adjustRightInd w:val="0"/>
        <w:spacing w:after="0"/>
        <w:jc w:val="both"/>
        <w:rPr>
          <w:rFonts w:ascii="Arial" w:hAnsi="Arial" w:cs="Arial"/>
          <w:b/>
          <w:color w:val="000000"/>
          <w:sz w:val="20"/>
        </w:rPr>
      </w:pPr>
    </w:p>
    <w:p w:rsidR="00736041" w:rsidRPr="00761782" w:rsidRDefault="00736041" w:rsidP="00313DC7">
      <w:pPr>
        <w:autoSpaceDE w:val="0"/>
        <w:autoSpaceDN w:val="0"/>
        <w:adjustRightInd w:val="0"/>
        <w:spacing w:after="0"/>
        <w:jc w:val="both"/>
        <w:rPr>
          <w:rFonts w:ascii="Arial" w:hAnsi="Arial" w:cs="Arial"/>
          <w:color w:val="000000"/>
          <w:sz w:val="20"/>
        </w:rPr>
      </w:pPr>
      <w:r w:rsidRPr="00761782">
        <w:rPr>
          <w:rFonts w:ascii="Arial" w:hAnsi="Arial" w:cs="Arial"/>
          <w:color w:val="000000"/>
          <w:sz w:val="20"/>
        </w:rPr>
        <w:lastRenderedPageBreak/>
        <w:t>Les critères et sous critères du modèle EFQM sont rédigés de façon non prescriptive, ce qui donne à l’</w:t>
      </w:r>
      <w:r w:rsidR="00480B95">
        <w:rPr>
          <w:rFonts w:ascii="Arial" w:hAnsi="Arial" w:cs="Arial"/>
          <w:color w:val="000000"/>
          <w:sz w:val="20"/>
        </w:rPr>
        <w:t>o</w:t>
      </w:r>
      <w:r w:rsidRPr="00761782">
        <w:rPr>
          <w:rFonts w:ascii="Arial" w:hAnsi="Arial" w:cs="Arial"/>
          <w:color w:val="000000"/>
          <w:sz w:val="20"/>
        </w:rPr>
        <w:t>rganisation toute liberté d’indiquer dans chaque rubrique, ce qui lui paraît pertinent dans sa situation.</w:t>
      </w:r>
    </w:p>
    <w:p w:rsidR="003B0ABF" w:rsidRPr="00761782" w:rsidRDefault="003B0ABF" w:rsidP="00313DC7">
      <w:pPr>
        <w:autoSpaceDE w:val="0"/>
        <w:autoSpaceDN w:val="0"/>
        <w:adjustRightInd w:val="0"/>
        <w:spacing w:after="0"/>
        <w:jc w:val="both"/>
        <w:rPr>
          <w:rFonts w:ascii="Arial" w:hAnsi="Arial" w:cs="Arial"/>
          <w:color w:val="000000"/>
          <w:sz w:val="20"/>
        </w:rPr>
      </w:pPr>
    </w:p>
    <w:p w:rsidR="00B959EA" w:rsidRPr="008E609C" w:rsidRDefault="00B959EA" w:rsidP="00313DC7">
      <w:pPr>
        <w:autoSpaceDE w:val="0"/>
        <w:autoSpaceDN w:val="0"/>
        <w:adjustRightInd w:val="0"/>
        <w:spacing w:after="0" w:line="240" w:lineRule="auto"/>
        <w:jc w:val="right"/>
        <w:rPr>
          <w:rFonts w:ascii="Agency FB" w:hAnsi="Agency FB" w:cs="Arial-BoldMT"/>
          <w:bCs/>
          <w:color w:val="1F497D"/>
          <w:sz w:val="14"/>
          <w:szCs w:val="28"/>
        </w:rPr>
      </w:pPr>
    </w:p>
    <w:p w:rsidR="00ED6B51" w:rsidRPr="00ED6B51" w:rsidRDefault="00ED6B51" w:rsidP="00313DC7">
      <w:pPr>
        <w:autoSpaceDE w:val="0"/>
        <w:autoSpaceDN w:val="0"/>
        <w:adjustRightInd w:val="0"/>
        <w:spacing w:after="0" w:line="240" w:lineRule="auto"/>
        <w:jc w:val="right"/>
        <w:rPr>
          <w:rFonts w:ascii="Agency FB" w:hAnsi="Agency FB" w:cs="Arial-BoldMT"/>
          <w:bCs/>
          <w:color w:val="1F497D"/>
          <w:sz w:val="28"/>
          <w:szCs w:val="28"/>
        </w:rPr>
      </w:pPr>
    </w:p>
    <w:p w:rsidR="009A0524" w:rsidRPr="009A0524" w:rsidRDefault="00313DC7" w:rsidP="00313DC7">
      <w:pPr>
        <w:autoSpaceDE w:val="0"/>
        <w:autoSpaceDN w:val="0"/>
        <w:adjustRightInd w:val="0"/>
        <w:spacing w:after="0" w:line="240" w:lineRule="auto"/>
        <w:jc w:val="right"/>
        <w:rPr>
          <w:rFonts w:ascii="Agency FB" w:hAnsi="Agency FB" w:cs="Arial-BoldMT"/>
          <w:bCs/>
          <w:color w:val="1F497D"/>
          <w:sz w:val="72"/>
          <w:szCs w:val="28"/>
        </w:rPr>
      </w:pPr>
      <w:r>
        <w:rPr>
          <w:rFonts w:ascii="Agency FB" w:hAnsi="Agency FB" w:cs="Arial-BoldMT"/>
          <w:bCs/>
          <w:color w:val="1F497D"/>
          <w:sz w:val="72"/>
          <w:szCs w:val="28"/>
        </w:rPr>
        <w:t>Le référentiel</w:t>
      </w:r>
    </w:p>
    <w:p w:rsidR="00313DC7" w:rsidRPr="009A0524" w:rsidRDefault="005C209A" w:rsidP="00313DC7">
      <w:pPr>
        <w:autoSpaceDE w:val="0"/>
        <w:autoSpaceDN w:val="0"/>
        <w:adjustRightInd w:val="0"/>
        <w:spacing w:after="0" w:line="240" w:lineRule="auto"/>
        <w:jc w:val="right"/>
        <w:rPr>
          <w:rFonts w:ascii="Agency FB" w:hAnsi="Agency FB" w:cs="Arial-BoldMT"/>
          <w:bCs/>
          <w:color w:val="808080" w:themeColor="background1" w:themeShade="80"/>
          <w:sz w:val="72"/>
          <w:szCs w:val="28"/>
        </w:rPr>
      </w:pPr>
      <w:r>
        <w:rPr>
          <w:rFonts w:ascii="Agency FB" w:hAnsi="Agency FB" w:cs="Arial-BoldMT"/>
          <w:bCs/>
          <w:color w:val="808080" w:themeColor="background1" w:themeShade="80"/>
          <w:sz w:val="56"/>
          <w:szCs w:val="28"/>
        </w:rPr>
        <w:t>L</w:t>
      </w:r>
      <w:r w:rsidR="009A0524" w:rsidRPr="009A0524">
        <w:rPr>
          <w:rFonts w:ascii="Agency FB" w:hAnsi="Agency FB" w:cs="Arial-BoldMT"/>
          <w:bCs/>
          <w:color w:val="808080" w:themeColor="background1" w:themeShade="80"/>
          <w:sz w:val="56"/>
          <w:szCs w:val="28"/>
        </w:rPr>
        <w:t>e modèle</w:t>
      </w:r>
    </w:p>
    <w:p w:rsidR="00313DC7" w:rsidRPr="00761782" w:rsidRDefault="00313DC7" w:rsidP="00B15B56">
      <w:pPr>
        <w:autoSpaceDE w:val="0"/>
        <w:autoSpaceDN w:val="0"/>
        <w:adjustRightInd w:val="0"/>
        <w:spacing w:after="0"/>
        <w:jc w:val="both"/>
        <w:rPr>
          <w:rFonts w:ascii="ArialMT" w:hAnsi="ArialMT" w:cs="ArialMT"/>
          <w:color w:val="000000"/>
          <w:sz w:val="20"/>
        </w:rPr>
      </w:pPr>
    </w:p>
    <w:p w:rsidR="00736041" w:rsidRPr="00761782" w:rsidRDefault="00480B95" w:rsidP="00B15B56">
      <w:pPr>
        <w:autoSpaceDE w:val="0"/>
        <w:autoSpaceDN w:val="0"/>
        <w:adjustRightInd w:val="0"/>
        <w:spacing w:after="0"/>
        <w:jc w:val="both"/>
        <w:rPr>
          <w:rFonts w:ascii="ArialMT" w:hAnsi="ArialMT" w:cs="ArialMT"/>
          <w:color w:val="000000"/>
          <w:sz w:val="20"/>
        </w:rPr>
      </w:pPr>
      <w:r>
        <w:rPr>
          <w:rFonts w:ascii="ArialMT" w:hAnsi="ArialMT" w:cs="ArialMT"/>
          <w:color w:val="000000"/>
          <w:sz w:val="20"/>
        </w:rPr>
        <w:t>Le</w:t>
      </w:r>
      <w:r w:rsidR="00736041" w:rsidRPr="00761782">
        <w:rPr>
          <w:rFonts w:ascii="ArialMT" w:hAnsi="ArialMT" w:cs="ArialMT"/>
          <w:color w:val="000000"/>
          <w:sz w:val="20"/>
        </w:rPr>
        <w:t xml:space="preserve"> modèle </w:t>
      </w:r>
      <w:r>
        <w:rPr>
          <w:rFonts w:ascii="ArialMT" w:hAnsi="ArialMT" w:cs="ArialMT"/>
          <w:color w:val="000000"/>
          <w:sz w:val="20"/>
        </w:rPr>
        <w:t xml:space="preserve">EFQM </w:t>
      </w:r>
      <w:r w:rsidR="00736041" w:rsidRPr="00761782">
        <w:rPr>
          <w:rFonts w:ascii="ArialMT" w:hAnsi="ArialMT" w:cs="ArialMT"/>
          <w:color w:val="000000"/>
          <w:sz w:val="20"/>
        </w:rPr>
        <w:t>s’articule autour de trois composants intégrés :</w:t>
      </w:r>
    </w:p>
    <w:p w:rsidR="00313DC7" w:rsidRPr="00761782" w:rsidRDefault="00313DC7" w:rsidP="00B15B56">
      <w:pPr>
        <w:autoSpaceDE w:val="0"/>
        <w:autoSpaceDN w:val="0"/>
        <w:adjustRightInd w:val="0"/>
        <w:spacing w:after="0"/>
        <w:jc w:val="both"/>
        <w:rPr>
          <w:rFonts w:ascii="Arial-BoldMT" w:hAnsi="Arial-BoldMT" w:cs="Arial-BoldMT"/>
          <w:b/>
          <w:bCs/>
          <w:color w:val="000000"/>
          <w:sz w:val="20"/>
        </w:rPr>
      </w:pPr>
    </w:p>
    <w:p w:rsidR="00736041" w:rsidRPr="00761782" w:rsidRDefault="00736041" w:rsidP="00B15B56">
      <w:pPr>
        <w:pStyle w:val="Paragraphedeliste"/>
        <w:numPr>
          <w:ilvl w:val="0"/>
          <w:numId w:val="2"/>
        </w:numPr>
        <w:autoSpaceDE w:val="0"/>
        <w:autoSpaceDN w:val="0"/>
        <w:adjustRightInd w:val="0"/>
        <w:spacing w:after="0"/>
        <w:jc w:val="both"/>
        <w:rPr>
          <w:rFonts w:ascii="Arial-BoldMT" w:hAnsi="Arial-BoldMT" w:cs="Arial-BoldMT"/>
          <w:b/>
          <w:bCs/>
          <w:color w:val="365F91" w:themeColor="accent1" w:themeShade="BF"/>
          <w:sz w:val="20"/>
        </w:rPr>
      </w:pPr>
      <w:r w:rsidRPr="00761782">
        <w:rPr>
          <w:rFonts w:ascii="Arial-BoldMT" w:hAnsi="Arial-BoldMT" w:cs="Arial-BoldMT"/>
          <w:b/>
          <w:bCs/>
          <w:color w:val="365F91" w:themeColor="accent1" w:themeShade="BF"/>
          <w:sz w:val="20"/>
        </w:rPr>
        <w:t>Les concepts fondamentaux :</w:t>
      </w:r>
    </w:p>
    <w:p w:rsidR="00736041" w:rsidRPr="00761782" w:rsidRDefault="00736041" w:rsidP="00B15B56">
      <w:pPr>
        <w:autoSpaceDE w:val="0"/>
        <w:autoSpaceDN w:val="0"/>
        <w:adjustRightInd w:val="0"/>
        <w:spacing w:after="0"/>
        <w:jc w:val="both"/>
        <w:rPr>
          <w:rFonts w:ascii="ArialMT" w:hAnsi="ArialMT" w:cs="ArialMT"/>
          <w:color w:val="000000"/>
          <w:sz w:val="20"/>
        </w:rPr>
      </w:pPr>
      <w:r w:rsidRPr="00761782">
        <w:rPr>
          <w:rFonts w:ascii="ArialMT" w:hAnsi="ArialMT" w:cs="ArialMT"/>
          <w:color w:val="000000"/>
          <w:sz w:val="20"/>
        </w:rPr>
        <w:t>Ils servent de base aux caractéristiques d’une culture organisationnelle de l’</w:t>
      </w:r>
      <w:r w:rsidR="00313DC7" w:rsidRPr="00761782">
        <w:rPr>
          <w:rFonts w:ascii="ArialMT" w:hAnsi="ArialMT" w:cs="ArialMT"/>
          <w:color w:val="000000"/>
          <w:sz w:val="20"/>
        </w:rPr>
        <w:t xml:space="preserve">Excellence. Ils </w:t>
      </w:r>
      <w:r w:rsidRPr="00761782">
        <w:rPr>
          <w:rFonts w:ascii="ArialMT" w:hAnsi="ArialMT" w:cs="ArialMT"/>
          <w:color w:val="000000"/>
          <w:sz w:val="20"/>
        </w:rPr>
        <w:t xml:space="preserve">ne sont pas hiérarchisés. </w:t>
      </w:r>
      <w:r w:rsidRPr="00761782">
        <w:rPr>
          <w:rFonts w:ascii="Arial-ItalicMT" w:hAnsi="Arial-ItalicMT" w:cs="Arial-ItalicMT"/>
          <w:i/>
          <w:iCs/>
          <w:color w:val="000000"/>
          <w:sz w:val="20"/>
        </w:rPr>
        <w:t>L’ordre dans lequel ils sont cités vient du classement alphabétique</w:t>
      </w:r>
      <w:r w:rsidR="00313DC7" w:rsidRPr="00761782">
        <w:rPr>
          <w:rFonts w:ascii="ArialMT" w:hAnsi="ArialMT" w:cs="ArialMT"/>
          <w:color w:val="000000"/>
          <w:sz w:val="20"/>
        </w:rPr>
        <w:t xml:space="preserve"> </w:t>
      </w:r>
      <w:r w:rsidRPr="00761782">
        <w:rPr>
          <w:rFonts w:ascii="Arial-ItalicMT" w:hAnsi="Arial-ItalicMT" w:cs="Arial-ItalicMT"/>
          <w:i/>
          <w:iCs/>
          <w:color w:val="000000"/>
          <w:sz w:val="20"/>
        </w:rPr>
        <w:t>de la version originale, créée en anglais</w:t>
      </w:r>
      <w:r w:rsidRPr="00761782">
        <w:rPr>
          <w:rFonts w:ascii="ArialMT" w:hAnsi="ArialMT" w:cs="ArialMT"/>
          <w:color w:val="000000"/>
          <w:sz w:val="20"/>
        </w:rPr>
        <w:t>.</w:t>
      </w:r>
    </w:p>
    <w:p w:rsidR="00313DC7" w:rsidRPr="00761782" w:rsidRDefault="00313DC7" w:rsidP="00B15B56">
      <w:pPr>
        <w:autoSpaceDE w:val="0"/>
        <w:autoSpaceDN w:val="0"/>
        <w:adjustRightInd w:val="0"/>
        <w:spacing w:after="0"/>
        <w:jc w:val="both"/>
        <w:rPr>
          <w:rFonts w:ascii="Arial-BoldMT" w:hAnsi="Arial-BoldMT" w:cs="Arial-BoldMT"/>
          <w:b/>
          <w:bCs/>
          <w:color w:val="000000"/>
          <w:sz w:val="20"/>
        </w:rPr>
      </w:pPr>
    </w:p>
    <w:p w:rsidR="00313DC7" w:rsidRPr="00761782" w:rsidRDefault="00313DC7" w:rsidP="00B15B56">
      <w:pPr>
        <w:pStyle w:val="Paragraphedeliste"/>
        <w:numPr>
          <w:ilvl w:val="0"/>
          <w:numId w:val="2"/>
        </w:numPr>
        <w:autoSpaceDE w:val="0"/>
        <w:autoSpaceDN w:val="0"/>
        <w:adjustRightInd w:val="0"/>
        <w:spacing w:after="0"/>
        <w:jc w:val="both"/>
        <w:rPr>
          <w:rFonts w:ascii="ArialMT" w:hAnsi="ArialMT" w:cs="ArialMT"/>
          <w:color w:val="365F91" w:themeColor="accent1" w:themeShade="BF"/>
          <w:sz w:val="20"/>
        </w:rPr>
      </w:pPr>
      <w:r w:rsidRPr="00761782">
        <w:rPr>
          <w:rFonts w:ascii="Arial-BoldMT" w:hAnsi="Arial-BoldMT" w:cs="Arial-BoldMT"/>
          <w:b/>
          <w:bCs/>
          <w:color w:val="365F91" w:themeColor="accent1" w:themeShade="BF"/>
          <w:sz w:val="20"/>
        </w:rPr>
        <w:t>Les critères :</w:t>
      </w:r>
    </w:p>
    <w:p w:rsidR="00736041" w:rsidRPr="00761782" w:rsidRDefault="00313DC7" w:rsidP="00B15B56">
      <w:pPr>
        <w:autoSpaceDE w:val="0"/>
        <w:autoSpaceDN w:val="0"/>
        <w:adjustRightInd w:val="0"/>
        <w:spacing w:after="0"/>
        <w:jc w:val="both"/>
        <w:rPr>
          <w:rFonts w:ascii="ArialMT" w:hAnsi="ArialMT" w:cs="ArialMT"/>
          <w:color w:val="000000"/>
          <w:sz w:val="20"/>
        </w:rPr>
      </w:pPr>
      <w:r w:rsidRPr="00761782">
        <w:rPr>
          <w:rFonts w:ascii="ArialMT" w:hAnsi="ArialMT" w:cs="ArialMT"/>
          <w:color w:val="000000"/>
          <w:sz w:val="20"/>
        </w:rPr>
        <w:t>I</w:t>
      </w:r>
      <w:r w:rsidR="00736041" w:rsidRPr="00761782">
        <w:rPr>
          <w:rFonts w:ascii="ArialMT" w:hAnsi="ArialMT" w:cs="ArialMT"/>
          <w:color w:val="000000"/>
          <w:sz w:val="20"/>
        </w:rPr>
        <w:t>ls constituent un cadre de travail destiné à a</w:t>
      </w:r>
      <w:r w:rsidRPr="00761782">
        <w:rPr>
          <w:rFonts w:ascii="ArialMT" w:hAnsi="ArialMT" w:cs="ArialMT"/>
          <w:color w:val="000000"/>
          <w:sz w:val="20"/>
        </w:rPr>
        <w:t xml:space="preserve">ider les Organisations à mettre </w:t>
      </w:r>
      <w:r w:rsidR="00736041" w:rsidRPr="00761782">
        <w:rPr>
          <w:rFonts w:ascii="ArialMT" w:hAnsi="ArialMT" w:cs="ArialMT"/>
          <w:color w:val="000000"/>
          <w:sz w:val="20"/>
        </w:rPr>
        <w:t>en pratique les Concepts Fondamentaux et la logique d’</w:t>
      </w:r>
      <w:r w:rsidR="00480B95">
        <w:rPr>
          <w:rFonts w:ascii="ArialMT" w:hAnsi="ArialMT" w:cs="ArialMT"/>
          <w:color w:val="000000"/>
          <w:sz w:val="20"/>
        </w:rPr>
        <w:t xml:space="preserve">évaluation RADAR. Le modèle EFQM </w:t>
      </w:r>
      <w:r w:rsidRPr="00761782">
        <w:rPr>
          <w:rFonts w:ascii="ArialMT" w:hAnsi="ArialMT" w:cs="ArialMT"/>
          <w:color w:val="000000"/>
          <w:sz w:val="20"/>
        </w:rPr>
        <w:t xml:space="preserve">permet de </w:t>
      </w:r>
      <w:r w:rsidR="00736041" w:rsidRPr="00761782">
        <w:rPr>
          <w:rFonts w:ascii="ArialMT" w:hAnsi="ArialMT" w:cs="ArialMT"/>
          <w:color w:val="000000"/>
          <w:sz w:val="20"/>
        </w:rPr>
        <w:t>comprendre les relations de cause à effet entre ce que fait l’</w:t>
      </w:r>
      <w:r w:rsidRPr="00761782">
        <w:rPr>
          <w:rFonts w:ascii="ArialMT" w:hAnsi="ArialMT" w:cs="ArialMT"/>
          <w:color w:val="000000"/>
          <w:sz w:val="20"/>
        </w:rPr>
        <w:t xml:space="preserve">Organisation et les résultats </w:t>
      </w:r>
      <w:r w:rsidR="00736041" w:rsidRPr="00761782">
        <w:rPr>
          <w:rFonts w:ascii="ArialMT" w:hAnsi="ArialMT" w:cs="ArialMT"/>
          <w:color w:val="000000"/>
          <w:sz w:val="20"/>
        </w:rPr>
        <w:t>qu’elle obtient. Les critères couvrent l’ensemble des problématiques d’</w:t>
      </w:r>
      <w:r w:rsidRPr="00761782">
        <w:rPr>
          <w:rFonts w:ascii="ArialMT" w:hAnsi="ArialMT" w:cs="ArialMT"/>
          <w:color w:val="000000"/>
          <w:sz w:val="20"/>
        </w:rPr>
        <w:t>une Organisation</w:t>
      </w:r>
      <w:r w:rsidR="00736041" w:rsidRPr="00761782">
        <w:rPr>
          <w:rFonts w:ascii="ArialMT" w:hAnsi="ArialMT" w:cs="ArialMT"/>
          <w:color w:val="000000"/>
          <w:sz w:val="20"/>
        </w:rPr>
        <w:t>.</w:t>
      </w:r>
    </w:p>
    <w:p w:rsidR="00313DC7" w:rsidRPr="00761782" w:rsidRDefault="00313DC7" w:rsidP="00B15B56">
      <w:pPr>
        <w:autoSpaceDE w:val="0"/>
        <w:autoSpaceDN w:val="0"/>
        <w:adjustRightInd w:val="0"/>
        <w:spacing w:after="0"/>
        <w:jc w:val="both"/>
        <w:rPr>
          <w:rFonts w:ascii="Arial-BoldMT" w:hAnsi="Arial-BoldMT" w:cs="Arial-BoldMT"/>
          <w:b/>
          <w:bCs/>
          <w:color w:val="000000"/>
          <w:sz w:val="20"/>
        </w:rPr>
      </w:pPr>
    </w:p>
    <w:p w:rsidR="00313DC7" w:rsidRPr="00761782" w:rsidRDefault="00313DC7" w:rsidP="00B15B56">
      <w:pPr>
        <w:pStyle w:val="Paragraphedeliste"/>
        <w:numPr>
          <w:ilvl w:val="0"/>
          <w:numId w:val="2"/>
        </w:numPr>
        <w:autoSpaceDE w:val="0"/>
        <w:autoSpaceDN w:val="0"/>
        <w:adjustRightInd w:val="0"/>
        <w:spacing w:after="0"/>
        <w:jc w:val="both"/>
        <w:rPr>
          <w:rFonts w:ascii="Arial-BoldMT" w:hAnsi="Arial-BoldMT" w:cs="Arial-BoldMT"/>
          <w:b/>
          <w:bCs/>
          <w:color w:val="365F91" w:themeColor="accent1" w:themeShade="BF"/>
          <w:sz w:val="20"/>
        </w:rPr>
      </w:pPr>
      <w:r w:rsidRPr="00761782">
        <w:rPr>
          <w:rFonts w:ascii="Arial-BoldMT" w:hAnsi="Arial-BoldMT" w:cs="Arial-BoldMT"/>
          <w:b/>
          <w:bCs/>
          <w:color w:val="365F91" w:themeColor="accent1" w:themeShade="BF"/>
          <w:sz w:val="20"/>
        </w:rPr>
        <w:t>La logique RADAR :</w:t>
      </w:r>
    </w:p>
    <w:p w:rsidR="00736041" w:rsidRPr="00761782" w:rsidRDefault="00313DC7" w:rsidP="00B15B56">
      <w:pPr>
        <w:autoSpaceDE w:val="0"/>
        <w:autoSpaceDN w:val="0"/>
        <w:adjustRightInd w:val="0"/>
        <w:spacing w:after="0"/>
        <w:jc w:val="both"/>
        <w:rPr>
          <w:rFonts w:ascii="ArialMT" w:hAnsi="ArialMT" w:cs="ArialMT"/>
          <w:color w:val="000000"/>
          <w:sz w:val="20"/>
        </w:rPr>
      </w:pPr>
      <w:r w:rsidRPr="00761782">
        <w:rPr>
          <w:rFonts w:ascii="ArialMT" w:hAnsi="ArialMT" w:cs="ArialMT"/>
          <w:color w:val="000000"/>
          <w:sz w:val="20"/>
        </w:rPr>
        <w:t>C</w:t>
      </w:r>
      <w:r w:rsidR="00736041" w:rsidRPr="00761782">
        <w:rPr>
          <w:rFonts w:ascii="ArialMT" w:hAnsi="ArialMT" w:cs="ArialMT"/>
          <w:color w:val="000000"/>
          <w:sz w:val="20"/>
        </w:rPr>
        <w:t>’est une méthode d’évaluation dynamique qui fournit une approche</w:t>
      </w:r>
      <w:r w:rsidRPr="00761782">
        <w:rPr>
          <w:rFonts w:ascii="ArialMT" w:hAnsi="ArialMT" w:cs="ArialMT"/>
          <w:color w:val="000000"/>
          <w:sz w:val="20"/>
        </w:rPr>
        <w:t xml:space="preserve"> </w:t>
      </w:r>
      <w:r w:rsidR="00736041" w:rsidRPr="00761782">
        <w:rPr>
          <w:rFonts w:ascii="ArialMT" w:hAnsi="ArialMT" w:cs="ArialMT"/>
          <w:color w:val="000000"/>
          <w:sz w:val="20"/>
        </w:rPr>
        <w:t>structurée, pour évaluer les performances d’une Organisation.</w:t>
      </w:r>
    </w:p>
    <w:p w:rsidR="00313DC7" w:rsidRPr="00761782" w:rsidRDefault="00313DC7" w:rsidP="00313DC7">
      <w:pPr>
        <w:autoSpaceDE w:val="0"/>
        <w:autoSpaceDN w:val="0"/>
        <w:adjustRightInd w:val="0"/>
        <w:spacing w:after="0" w:line="240" w:lineRule="auto"/>
        <w:jc w:val="both"/>
        <w:rPr>
          <w:rFonts w:ascii="ArialMT" w:hAnsi="ArialMT" w:cs="ArialMT"/>
          <w:color w:val="000000"/>
          <w:sz w:val="16"/>
          <w:szCs w:val="18"/>
        </w:rPr>
      </w:pPr>
    </w:p>
    <w:p w:rsidR="009A0524" w:rsidRDefault="009A0524">
      <w:pPr>
        <w:rPr>
          <w:rFonts w:ascii="Arial-ItalicMT" w:hAnsi="Arial-ItalicMT" w:cs="Arial-ItalicMT"/>
          <w:i/>
          <w:iCs/>
          <w:color w:val="000000"/>
          <w:sz w:val="18"/>
          <w:szCs w:val="18"/>
        </w:rPr>
      </w:pPr>
      <w:r>
        <w:rPr>
          <w:rFonts w:ascii="Arial-ItalicMT" w:hAnsi="Arial-ItalicMT" w:cs="Arial-ItalicMT"/>
          <w:i/>
          <w:iCs/>
          <w:color w:val="000000"/>
          <w:sz w:val="18"/>
          <w:szCs w:val="18"/>
        </w:rPr>
        <w:br w:type="page"/>
      </w:r>
    </w:p>
    <w:p w:rsidR="00B15B56" w:rsidRDefault="00B15B56" w:rsidP="00313DC7">
      <w:pPr>
        <w:autoSpaceDE w:val="0"/>
        <w:autoSpaceDN w:val="0"/>
        <w:adjustRightInd w:val="0"/>
        <w:spacing w:after="0" w:line="240" w:lineRule="auto"/>
        <w:jc w:val="both"/>
        <w:rPr>
          <w:rFonts w:ascii="Arial-ItalicMT" w:hAnsi="Arial-ItalicMT" w:cs="Arial-ItalicMT"/>
          <w:i/>
          <w:iCs/>
          <w:color w:val="000000"/>
          <w:sz w:val="18"/>
          <w:szCs w:val="18"/>
        </w:rPr>
      </w:pPr>
    </w:p>
    <w:p w:rsidR="009A0524" w:rsidRPr="009A0524" w:rsidRDefault="009A0524" w:rsidP="009A0524">
      <w:pPr>
        <w:autoSpaceDE w:val="0"/>
        <w:autoSpaceDN w:val="0"/>
        <w:adjustRightInd w:val="0"/>
        <w:spacing w:after="0" w:line="240" w:lineRule="auto"/>
        <w:jc w:val="right"/>
        <w:rPr>
          <w:rFonts w:ascii="Agency FB" w:hAnsi="Agency FB" w:cs="Arial-BoldMT"/>
          <w:bCs/>
          <w:color w:val="1F497D"/>
          <w:sz w:val="72"/>
          <w:szCs w:val="28"/>
        </w:rPr>
      </w:pPr>
      <w:r>
        <w:rPr>
          <w:rFonts w:ascii="Agency FB" w:hAnsi="Agency FB" w:cs="Arial-BoldMT"/>
          <w:bCs/>
          <w:color w:val="1F497D"/>
          <w:sz w:val="72"/>
          <w:szCs w:val="28"/>
        </w:rPr>
        <w:t>Le référentiel</w:t>
      </w:r>
    </w:p>
    <w:p w:rsidR="009A0524" w:rsidRDefault="009A0524" w:rsidP="009A0524">
      <w:pPr>
        <w:autoSpaceDE w:val="0"/>
        <w:autoSpaceDN w:val="0"/>
        <w:adjustRightInd w:val="0"/>
        <w:spacing w:after="0" w:line="240" w:lineRule="auto"/>
        <w:jc w:val="right"/>
        <w:rPr>
          <w:rFonts w:ascii="Agency FB" w:hAnsi="Agency FB" w:cs="Arial-BoldMT"/>
          <w:bCs/>
          <w:color w:val="808080" w:themeColor="background1" w:themeShade="80"/>
          <w:sz w:val="56"/>
          <w:szCs w:val="28"/>
        </w:rPr>
      </w:pPr>
      <w:r w:rsidRPr="009A0524">
        <w:rPr>
          <w:rFonts w:ascii="Agency FB" w:hAnsi="Agency FB" w:cs="Arial-BoldMT"/>
          <w:bCs/>
          <w:color w:val="808080" w:themeColor="background1" w:themeShade="80"/>
          <w:sz w:val="56"/>
          <w:szCs w:val="28"/>
        </w:rPr>
        <w:t>Les concepts fondamentaux de l’Excellence</w:t>
      </w:r>
    </w:p>
    <w:p w:rsidR="00B15B56" w:rsidRDefault="00B15B56" w:rsidP="00313DC7">
      <w:pPr>
        <w:autoSpaceDE w:val="0"/>
        <w:autoSpaceDN w:val="0"/>
        <w:adjustRightInd w:val="0"/>
        <w:spacing w:after="0" w:line="240" w:lineRule="auto"/>
        <w:jc w:val="both"/>
        <w:rPr>
          <w:rFonts w:ascii="ArialMT" w:hAnsi="ArialMT" w:cs="ArialMT"/>
          <w:color w:val="000000"/>
        </w:rPr>
      </w:pPr>
    </w:p>
    <w:p w:rsidR="009A0524" w:rsidRDefault="009A0524" w:rsidP="00313DC7">
      <w:pPr>
        <w:autoSpaceDE w:val="0"/>
        <w:autoSpaceDN w:val="0"/>
        <w:adjustRightInd w:val="0"/>
        <w:spacing w:after="0" w:line="240" w:lineRule="auto"/>
        <w:jc w:val="both"/>
        <w:rPr>
          <w:rFonts w:ascii="ArialMT" w:hAnsi="ArialMT" w:cs="ArialMT"/>
          <w:color w:val="000000"/>
        </w:rPr>
      </w:pPr>
    </w:p>
    <w:p w:rsidR="00736041" w:rsidRPr="00761782" w:rsidRDefault="00736041" w:rsidP="00B15B56">
      <w:pPr>
        <w:autoSpaceDE w:val="0"/>
        <w:autoSpaceDN w:val="0"/>
        <w:adjustRightInd w:val="0"/>
        <w:spacing w:after="0" w:line="240" w:lineRule="auto"/>
        <w:jc w:val="both"/>
        <w:rPr>
          <w:rFonts w:ascii="ArialMT" w:hAnsi="ArialMT" w:cs="ArialMT"/>
          <w:color w:val="000000"/>
          <w:sz w:val="20"/>
        </w:rPr>
      </w:pPr>
      <w:r w:rsidRPr="00761782">
        <w:rPr>
          <w:rFonts w:ascii="ArialMT" w:hAnsi="ArialMT" w:cs="ArialMT"/>
          <w:color w:val="000000"/>
          <w:sz w:val="20"/>
        </w:rPr>
        <w:t>Au nombre de huit, ils sont applicables à toutes les Organisations</w:t>
      </w:r>
      <w:r w:rsidR="00B15B56" w:rsidRPr="00761782">
        <w:rPr>
          <w:rFonts w:ascii="ArialMT" w:hAnsi="ArialMT" w:cs="ArialMT"/>
          <w:color w:val="000000"/>
          <w:sz w:val="20"/>
        </w:rPr>
        <w:t xml:space="preserve">, quels que soient leur secteur </w:t>
      </w:r>
      <w:r w:rsidRPr="00761782">
        <w:rPr>
          <w:rFonts w:ascii="ArialMT" w:hAnsi="ArialMT" w:cs="ArialMT"/>
          <w:color w:val="000000"/>
          <w:sz w:val="20"/>
        </w:rPr>
        <w:t>ou leur taille.</w:t>
      </w:r>
    </w:p>
    <w:p w:rsidR="00B15B56" w:rsidRDefault="004B6DBF" w:rsidP="00B15B56">
      <w:pPr>
        <w:autoSpaceDE w:val="0"/>
        <w:autoSpaceDN w:val="0"/>
        <w:adjustRightInd w:val="0"/>
        <w:spacing w:after="0" w:line="240" w:lineRule="auto"/>
        <w:jc w:val="both"/>
        <w:rPr>
          <w:rFonts w:ascii="ArialMT" w:hAnsi="ArialMT" w:cs="ArialMT"/>
          <w:color w:val="000000"/>
        </w:rPr>
      </w:pPr>
      <w:r>
        <w:rPr>
          <w:rFonts w:ascii="ArialMT" w:hAnsi="ArialMT" w:cs="ArialMT"/>
          <w:noProof/>
          <w:color w:val="000000"/>
          <w:lang w:eastAsia="fr-FR"/>
        </w:rPr>
        <w:drawing>
          <wp:anchor distT="0" distB="0" distL="114300" distR="114300" simplePos="0" relativeHeight="251665408" behindDoc="0" locked="0" layoutInCell="1" allowOverlap="1" wp14:anchorId="534B6FFF" wp14:editId="10145FF5">
            <wp:simplePos x="0" y="0"/>
            <wp:positionH relativeFrom="column">
              <wp:posOffset>824230</wp:posOffset>
            </wp:positionH>
            <wp:positionV relativeFrom="paragraph">
              <wp:posOffset>82550</wp:posOffset>
            </wp:positionV>
            <wp:extent cx="4218940" cy="2084070"/>
            <wp:effectExtent l="0" t="0" r="0" b="0"/>
            <wp:wrapSquare wrapText="bothSides"/>
            <wp:docPr id="432" name="Image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18940" cy="20840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15B56" w:rsidRDefault="00B15B56" w:rsidP="00B15B56">
      <w:pPr>
        <w:autoSpaceDE w:val="0"/>
        <w:autoSpaceDN w:val="0"/>
        <w:adjustRightInd w:val="0"/>
        <w:spacing w:after="0" w:line="240" w:lineRule="auto"/>
        <w:jc w:val="both"/>
        <w:rPr>
          <w:rFonts w:ascii="ArialMT" w:hAnsi="ArialMT" w:cs="ArialMT"/>
          <w:color w:val="000000"/>
        </w:rPr>
      </w:pPr>
    </w:p>
    <w:p w:rsidR="00B15B56" w:rsidRDefault="00B15B56" w:rsidP="00B15B56">
      <w:pPr>
        <w:autoSpaceDE w:val="0"/>
        <w:autoSpaceDN w:val="0"/>
        <w:adjustRightInd w:val="0"/>
        <w:spacing w:after="0" w:line="240" w:lineRule="auto"/>
        <w:jc w:val="both"/>
        <w:rPr>
          <w:rFonts w:ascii="ArialMT" w:hAnsi="ArialMT" w:cs="ArialMT"/>
          <w:color w:val="000000"/>
        </w:rPr>
      </w:pPr>
    </w:p>
    <w:p w:rsidR="00B15B56" w:rsidRDefault="00B15B56" w:rsidP="00B15B56">
      <w:pPr>
        <w:autoSpaceDE w:val="0"/>
        <w:autoSpaceDN w:val="0"/>
        <w:adjustRightInd w:val="0"/>
        <w:spacing w:after="0" w:line="240" w:lineRule="auto"/>
        <w:jc w:val="both"/>
        <w:rPr>
          <w:rFonts w:ascii="ArialMT" w:hAnsi="ArialMT" w:cs="ArialMT"/>
          <w:color w:val="000000"/>
        </w:rPr>
      </w:pPr>
    </w:p>
    <w:p w:rsidR="00B15B56" w:rsidRDefault="00B15B56" w:rsidP="00B15B56">
      <w:pPr>
        <w:autoSpaceDE w:val="0"/>
        <w:autoSpaceDN w:val="0"/>
        <w:adjustRightInd w:val="0"/>
        <w:spacing w:after="0" w:line="240" w:lineRule="auto"/>
        <w:jc w:val="both"/>
        <w:rPr>
          <w:rFonts w:ascii="ArialMT" w:hAnsi="ArialMT" w:cs="ArialMT"/>
          <w:color w:val="000000"/>
        </w:rPr>
      </w:pPr>
    </w:p>
    <w:p w:rsidR="00B15B56" w:rsidRDefault="00B15B56" w:rsidP="00B15B56">
      <w:pPr>
        <w:autoSpaceDE w:val="0"/>
        <w:autoSpaceDN w:val="0"/>
        <w:adjustRightInd w:val="0"/>
        <w:spacing w:after="0" w:line="240" w:lineRule="auto"/>
        <w:jc w:val="both"/>
        <w:rPr>
          <w:rFonts w:ascii="ArialMT" w:hAnsi="ArialMT" w:cs="ArialMT"/>
          <w:color w:val="000000"/>
        </w:rPr>
      </w:pPr>
    </w:p>
    <w:p w:rsidR="00B15B56" w:rsidRDefault="00B15B56" w:rsidP="00B15B56">
      <w:pPr>
        <w:autoSpaceDE w:val="0"/>
        <w:autoSpaceDN w:val="0"/>
        <w:adjustRightInd w:val="0"/>
        <w:spacing w:after="0" w:line="240" w:lineRule="auto"/>
        <w:jc w:val="both"/>
        <w:rPr>
          <w:rFonts w:ascii="ArialMT" w:hAnsi="ArialMT" w:cs="ArialMT"/>
          <w:color w:val="000000"/>
        </w:rPr>
      </w:pPr>
    </w:p>
    <w:p w:rsidR="00B15B56" w:rsidRDefault="00B15B56" w:rsidP="00B15B56">
      <w:pPr>
        <w:autoSpaceDE w:val="0"/>
        <w:autoSpaceDN w:val="0"/>
        <w:adjustRightInd w:val="0"/>
        <w:spacing w:after="0" w:line="240" w:lineRule="auto"/>
        <w:jc w:val="both"/>
        <w:rPr>
          <w:rFonts w:ascii="ArialMT" w:hAnsi="ArialMT" w:cs="ArialMT"/>
          <w:color w:val="000000"/>
        </w:rPr>
      </w:pPr>
    </w:p>
    <w:p w:rsidR="00B15B56" w:rsidRDefault="00B15B56" w:rsidP="00B15B56">
      <w:pPr>
        <w:autoSpaceDE w:val="0"/>
        <w:autoSpaceDN w:val="0"/>
        <w:adjustRightInd w:val="0"/>
        <w:spacing w:after="0" w:line="240" w:lineRule="auto"/>
        <w:jc w:val="both"/>
        <w:rPr>
          <w:rFonts w:ascii="ArialMT" w:hAnsi="ArialMT" w:cs="ArialMT"/>
          <w:color w:val="000000"/>
        </w:rPr>
      </w:pPr>
    </w:p>
    <w:p w:rsidR="00B15B56" w:rsidRDefault="00B15B56" w:rsidP="00B15B56">
      <w:pPr>
        <w:autoSpaceDE w:val="0"/>
        <w:autoSpaceDN w:val="0"/>
        <w:adjustRightInd w:val="0"/>
        <w:spacing w:after="0" w:line="240" w:lineRule="auto"/>
        <w:jc w:val="both"/>
        <w:rPr>
          <w:rFonts w:ascii="ArialMT" w:hAnsi="ArialMT" w:cs="ArialMT"/>
          <w:color w:val="000000"/>
        </w:rPr>
      </w:pPr>
    </w:p>
    <w:p w:rsidR="00B15B56" w:rsidRDefault="00B15B56" w:rsidP="00B15B56">
      <w:pPr>
        <w:autoSpaceDE w:val="0"/>
        <w:autoSpaceDN w:val="0"/>
        <w:adjustRightInd w:val="0"/>
        <w:spacing w:after="0" w:line="240" w:lineRule="auto"/>
        <w:jc w:val="both"/>
        <w:rPr>
          <w:rFonts w:ascii="ArialMT" w:hAnsi="ArialMT" w:cs="ArialMT"/>
          <w:color w:val="000000"/>
        </w:rPr>
      </w:pPr>
    </w:p>
    <w:p w:rsidR="00B15B56" w:rsidRDefault="00B15B56" w:rsidP="00B15B56">
      <w:pPr>
        <w:autoSpaceDE w:val="0"/>
        <w:autoSpaceDN w:val="0"/>
        <w:adjustRightInd w:val="0"/>
        <w:spacing w:after="0" w:line="240" w:lineRule="auto"/>
        <w:jc w:val="both"/>
        <w:rPr>
          <w:rFonts w:ascii="ArialMT" w:hAnsi="ArialMT" w:cs="ArialMT"/>
          <w:color w:val="000000"/>
        </w:rPr>
      </w:pPr>
    </w:p>
    <w:p w:rsidR="00B15B56" w:rsidRDefault="00B15B56" w:rsidP="00B15B56">
      <w:pPr>
        <w:autoSpaceDE w:val="0"/>
        <w:autoSpaceDN w:val="0"/>
        <w:adjustRightInd w:val="0"/>
        <w:spacing w:after="0" w:line="240" w:lineRule="auto"/>
        <w:jc w:val="both"/>
        <w:rPr>
          <w:rFonts w:ascii="ArialMT" w:hAnsi="ArialMT" w:cs="ArialMT"/>
          <w:color w:val="000000"/>
        </w:rPr>
      </w:pPr>
    </w:p>
    <w:p w:rsidR="00B15B56" w:rsidRDefault="00B15B56" w:rsidP="00B15B56">
      <w:pPr>
        <w:autoSpaceDE w:val="0"/>
        <w:autoSpaceDN w:val="0"/>
        <w:adjustRightInd w:val="0"/>
        <w:spacing w:after="0" w:line="240" w:lineRule="auto"/>
        <w:jc w:val="both"/>
        <w:rPr>
          <w:rFonts w:ascii="ArialMT" w:hAnsi="ArialMT" w:cs="ArialMT"/>
          <w:color w:val="000000"/>
        </w:rPr>
      </w:pPr>
    </w:p>
    <w:p w:rsidR="00B15B56" w:rsidRDefault="00B15B56" w:rsidP="00B15B56">
      <w:pPr>
        <w:autoSpaceDE w:val="0"/>
        <w:autoSpaceDN w:val="0"/>
        <w:adjustRightInd w:val="0"/>
        <w:spacing w:after="0" w:line="240" w:lineRule="auto"/>
        <w:jc w:val="both"/>
        <w:rPr>
          <w:rFonts w:ascii="ArialMT" w:hAnsi="ArialMT" w:cs="ArialMT"/>
          <w:color w:val="00000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5C209A" w:rsidTr="005C209A">
        <w:trPr>
          <w:trHeight w:val="1523"/>
        </w:trPr>
        <w:tc>
          <w:tcPr>
            <w:tcW w:w="4606" w:type="dxa"/>
          </w:tcPr>
          <w:p w:rsidR="005C209A" w:rsidRPr="00FC36B4" w:rsidRDefault="005C209A" w:rsidP="00FC36B4">
            <w:pPr>
              <w:autoSpaceDE w:val="0"/>
              <w:autoSpaceDN w:val="0"/>
              <w:adjustRightInd w:val="0"/>
              <w:jc w:val="both"/>
              <w:rPr>
                <w:rFonts w:ascii="Arial" w:hAnsi="Arial" w:cs="Arial"/>
                <w:b/>
                <w:bCs/>
                <w:color w:val="E36C0A" w:themeColor="accent6" w:themeShade="BF"/>
                <w:sz w:val="20"/>
              </w:rPr>
            </w:pPr>
            <w:r w:rsidRPr="00FC36B4">
              <w:rPr>
                <w:rFonts w:ascii="Arial" w:hAnsi="Arial" w:cs="Arial"/>
                <w:b/>
                <w:bCs/>
                <w:color w:val="E36C0A" w:themeColor="accent6" w:themeShade="BF"/>
                <w:sz w:val="20"/>
              </w:rPr>
              <w:t>Apporter de la valeur pour les clients</w:t>
            </w:r>
          </w:p>
          <w:p w:rsidR="005C209A" w:rsidRPr="005C209A" w:rsidRDefault="005C209A" w:rsidP="005C209A">
            <w:pPr>
              <w:autoSpaceDE w:val="0"/>
              <w:autoSpaceDN w:val="0"/>
              <w:adjustRightInd w:val="0"/>
              <w:spacing w:before="120"/>
              <w:jc w:val="both"/>
              <w:rPr>
                <w:rFonts w:ascii="Arial" w:hAnsi="Arial" w:cs="Arial"/>
                <w:color w:val="000000"/>
                <w:sz w:val="20"/>
              </w:rPr>
            </w:pPr>
            <w:r w:rsidRPr="005C209A">
              <w:rPr>
                <w:rFonts w:ascii="Arial" w:hAnsi="Arial" w:cs="Arial"/>
                <w:color w:val="000000"/>
                <w:sz w:val="20"/>
              </w:rPr>
              <w:t>Les Organisations excellentes créent en permanence de la valeur pour leurs clients en comprenant, anticipant et satisfaisant leurs besoins, attentes et opportunités</w:t>
            </w:r>
          </w:p>
        </w:tc>
        <w:tc>
          <w:tcPr>
            <w:tcW w:w="4606" w:type="dxa"/>
          </w:tcPr>
          <w:p w:rsidR="005C209A" w:rsidRPr="00FC36B4" w:rsidRDefault="005C209A" w:rsidP="005C209A">
            <w:pPr>
              <w:autoSpaceDE w:val="0"/>
              <w:autoSpaceDN w:val="0"/>
              <w:adjustRightInd w:val="0"/>
              <w:jc w:val="both"/>
              <w:rPr>
                <w:rFonts w:ascii="Arial" w:hAnsi="Arial" w:cs="Arial"/>
                <w:b/>
                <w:bCs/>
                <w:color w:val="E36C0A" w:themeColor="accent6" w:themeShade="BF"/>
                <w:sz w:val="20"/>
              </w:rPr>
            </w:pPr>
            <w:r w:rsidRPr="00FC36B4">
              <w:rPr>
                <w:rFonts w:ascii="Arial" w:hAnsi="Arial" w:cs="Arial"/>
                <w:b/>
                <w:bCs/>
                <w:color w:val="E36C0A" w:themeColor="accent6" w:themeShade="BF"/>
                <w:sz w:val="20"/>
              </w:rPr>
              <w:t>Diriger avec vision, inspiration et intégrité</w:t>
            </w:r>
          </w:p>
          <w:p w:rsidR="005C209A" w:rsidRPr="005C209A" w:rsidRDefault="005C209A" w:rsidP="005C209A">
            <w:pPr>
              <w:autoSpaceDE w:val="0"/>
              <w:autoSpaceDN w:val="0"/>
              <w:adjustRightInd w:val="0"/>
              <w:spacing w:before="120"/>
              <w:jc w:val="both"/>
              <w:rPr>
                <w:rFonts w:ascii="Arial" w:hAnsi="Arial" w:cs="Arial"/>
                <w:color w:val="000000"/>
                <w:sz w:val="20"/>
              </w:rPr>
            </w:pPr>
            <w:r w:rsidRPr="005C209A">
              <w:rPr>
                <w:rFonts w:ascii="Arial" w:hAnsi="Arial" w:cs="Arial"/>
                <w:color w:val="000000"/>
                <w:sz w:val="20"/>
              </w:rPr>
              <w:t>Les Organisations excellentes sont dirigées par des personnes qui façonnent le futur et le font devenir réalité, en agissant comme des modèles en termes de valeurs et d’éthique.</w:t>
            </w:r>
          </w:p>
        </w:tc>
      </w:tr>
      <w:tr w:rsidR="005C209A" w:rsidTr="004B6DBF">
        <w:trPr>
          <w:trHeight w:val="1973"/>
        </w:trPr>
        <w:tc>
          <w:tcPr>
            <w:tcW w:w="4606" w:type="dxa"/>
          </w:tcPr>
          <w:p w:rsidR="005C209A" w:rsidRPr="00FC36B4" w:rsidRDefault="005C209A" w:rsidP="005C209A">
            <w:pPr>
              <w:autoSpaceDE w:val="0"/>
              <w:autoSpaceDN w:val="0"/>
              <w:adjustRightInd w:val="0"/>
              <w:jc w:val="both"/>
              <w:rPr>
                <w:rFonts w:ascii="Arial" w:hAnsi="Arial" w:cs="Arial"/>
                <w:b/>
                <w:bCs/>
                <w:color w:val="E36C0A" w:themeColor="accent6" w:themeShade="BF"/>
                <w:sz w:val="20"/>
              </w:rPr>
            </w:pPr>
            <w:r w:rsidRPr="00FC36B4">
              <w:rPr>
                <w:rFonts w:ascii="Arial" w:hAnsi="Arial" w:cs="Arial"/>
                <w:b/>
                <w:bCs/>
                <w:color w:val="E36C0A" w:themeColor="accent6" w:themeShade="BF"/>
                <w:sz w:val="20"/>
              </w:rPr>
              <w:t>Créer un avenir durable</w:t>
            </w:r>
            <w:r w:rsidRPr="00FC36B4">
              <w:rPr>
                <w:rFonts w:ascii="Arial" w:hAnsi="Arial" w:cs="Arial"/>
                <w:color w:val="E36C0A" w:themeColor="accent6" w:themeShade="BF"/>
                <w:sz w:val="20"/>
                <w:szCs w:val="20"/>
              </w:rPr>
              <w:t xml:space="preserve"> </w:t>
            </w:r>
          </w:p>
          <w:p w:rsidR="005C209A" w:rsidRPr="005C209A" w:rsidRDefault="005C209A" w:rsidP="005C209A">
            <w:pPr>
              <w:autoSpaceDE w:val="0"/>
              <w:autoSpaceDN w:val="0"/>
              <w:adjustRightInd w:val="0"/>
              <w:spacing w:before="120"/>
              <w:jc w:val="both"/>
              <w:rPr>
                <w:rFonts w:ascii="Arial" w:hAnsi="Arial" w:cs="Arial"/>
                <w:color w:val="000000"/>
                <w:sz w:val="20"/>
              </w:rPr>
            </w:pPr>
            <w:r w:rsidRPr="005C209A">
              <w:rPr>
                <w:rFonts w:ascii="Arial" w:hAnsi="Arial" w:cs="Arial"/>
                <w:color w:val="000000"/>
                <w:sz w:val="20"/>
              </w:rPr>
              <w:t>Les organisations excellentes ont un impact positif sur le monde qui les entoure par l’amélioration de leurs performances tout en développant les conditions économiques, environnementales et sociales au sein des communautés qu’elles côtoient</w:t>
            </w:r>
          </w:p>
        </w:tc>
        <w:tc>
          <w:tcPr>
            <w:tcW w:w="4606" w:type="dxa"/>
          </w:tcPr>
          <w:p w:rsidR="005C209A" w:rsidRPr="00FC36B4" w:rsidRDefault="005C209A" w:rsidP="005C209A">
            <w:pPr>
              <w:autoSpaceDE w:val="0"/>
              <w:autoSpaceDN w:val="0"/>
              <w:adjustRightInd w:val="0"/>
              <w:jc w:val="both"/>
              <w:rPr>
                <w:rFonts w:ascii="Arial" w:hAnsi="Arial" w:cs="Arial"/>
                <w:b/>
                <w:bCs/>
                <w:color w:val="E36C0A" w:themeColor="accent6" w:themeShade="BF"/>
                <w:sz w:val="20"/>
              </w:rPr>
            </w:pPr>
            <w:r w:rsidRPr="00FC36B4">
              <w:rPr>
                <w:rFonts w:ascii="Arial" w:hAnsi="Arial" w:cs="Arial"/>
                <w:b/>
                <w:bCs/>
                <w:color w:val="E36C0A" w:themeColor="accent6" w:themeShade="BF"/>
                <w:sz w:val="20"/>
              </w:rPr>
              <w:t>Manager avec agilité</w:t>
            </w:r>
          </w:p>
          <w:p w:rsidR="005C209A" w:rsidRPr="005C209A" w:rsidRDefault="005C209A" w:rsidP="005C209A">
            <w:pPr>
              <w:autoSpaceDE w:val="0"/>
              <w:autoSpaceDN w:val="0"/>
              <w:adjustRightInd w:val="0"/>
              <w:spacing w:before="120"/>
              <w:jc w:val="both"/>
              <w:rPr>
                <w:rFonts w:ascii="Arial" w:hAnsi="Arial" w:cs="Arial"/>
                <w:color w:val="000000"/>
                <w:sz w:val="20"/>
              </w:rPr>
            </w:pPr>
            <w:r w:rsidRPr="005C209A">
              <w:rPr>
                <w:rFonts w:ascii="Arial" w:hAnsi="Arial" w:cs="Arial"/>
                <w:color w:val="000000"/>
                <w:sz w:val="20"/>
              </w:rPr>
              <w:t>Les organisations excellentes sont largement reconnues pour leur capacité à identifier et à réagir efficacement aux opportunités et aux menaces.</w:t>
            </w:r>
          </w:p>
        </w:tc>
      </w:tr>
      <w:tr w:rsidR="005C209A" w:rsidTr="005C209A">
        <w:trPr>
          <w:trHeight w:val="1530"/>
        </w:trPr>
        <w:tc>
          <w:tcPr>
            <w:tcW w:w="4606" w:type="dxa"/>
          </w:tcPr>
          <w:p w:rsidR="005C209A" w:rsidRPr="00FC36B4" w:rsidRDefault="005C209A" w:rsidP="005C209A">
            <w:pPr>
              <w:autoSpaceDE w:val="0"/>
              <w:autoSpaceDN w:val="0"/>
              <w:adjustRightInd w:val="0"/>
              <w:jc w:val="both"/>
              <w:rPr>
                <w:rFonts w:ascii="Arial" w:hAnsi="Arial" w:cs="Arial"/>
                <w:b/>
                <w:bCs/>
                <w:color w:val="E36C0A" w:themeColor="accent6" w:themeShade="BF"/>
                <w:sz w:val="20"/>
              </w:rPr>
            </w:pPr>
            <w:r w:rsidRPr="00FC36B4">
              <w:rPr>
                <w:rFonts w:ascii="Arial" w:hAnsi="Arial" w:cs="Arial"/>
                <w:b/>
                <w:bCs/>
                <w:color w:val="E36C0A" w:themeColor="accent6" w:themeShade="BF"/>
                <w:sz w:val="20"/>
              </w:rPr>
              <w:lastRenderedPageBreak/>
              <w:t>Développer les capacités de l’Organisation</w:t>
            </w:r>
          </w:p>
          <w:p w:rsidR="005C209A" w:rsidRPr="005C209A" w:rsidRDefault="005C209A" w:rsidP="005C209A">
            <w:pPr>
              <w:autoSpaceDE w:val="0"/>
              <w:autoSpaceDN w:val="0"/>
              <w:adjustRightInd w:val="0"/>
              <w:spacing w:before="120"/>
              <w:jc w:val="both"/>
              <w:rPr>
                <w:rFonts w:ascii="Arial" w:hAnsi="Arial" w:cs="Arial"/>
                <w:color w:val="000000"/>
                <w:sz w:val="20"/>
              </w:rPr>
            </w:pPr>
            <w:r w:rsidRPr="005C209A">
              <w:rPr>
                <w:rFonts w:ascii="Arial" w:hAnsi="Arial" w:cs="Arial"/>
                <w:color w:val="000000"/>
                <w:sz w:val="20"/>
              </w:rPr>
              <w:t>Les organisations excellentes optimisent leurs capacités en gérant efficacement le changement au sein et à l’extérieur de leurs limites organisationnelles.</w:t>
            </w:r>
          </w:p>
        </w:tc>
        <w:tc>
          <w:tcPr>
            <w:tcW w:w="4606" w:type="dxa"/>
          </w:tcPr>
          <w:p w:rsidR="005C209A" w:rsidRPr="00FC36B4" w:rsidRDefault="005C209A" w:rsidP="005C209A">
            <w:pPr>
              <w:autoSpaceDE w:val="0"/>
              <w:autoSpaceDN w:val="0"/>
              <w:adjustRightInd w:val="0"/>
              <w:jc w:val="both"/>
              <w:rPr>
                <w:rFonts w:ascii="Arial" w:hAnsi="Arial" w:cs="Arial"/>
                <w:b/>
                <w:bCs/>
                <w:color w:val="E36C0A" w:themeColor="accent6" w:themeShade="BF"/>
                <w:sz w:val="20"/>
              </w:rPr>
            </w:pPr>
            <w:r w:rsidRPr="00FC36B4">
              <w:rPr>
                <w:rFonts w:ascii="Arial" w:hAnsi="Arial" w:cs="Arial"/>
                <w:b/>
                <w:bCs/>
                <w:color w:val="E36C0A" w:themeColor="accent6" w:themeShade="BF"/>
                <w:sz w:val="20"/>
              </w:rPr>
              <w:t>Réussir par le talent du Personnel</w:t>
            </w:r>
          </w:p>
          <w:p w:rsidR="005C209A" w:rsidRPr="005C209A" w:rsidRDefault="005C209A" w:rsidP="005C209A">
            <w:pPr>
              <w:autoSpaceDE w:val="0"/>
              <w:autoSpaceDN w:val="0"/>
              <w:adjustRightInd w:val="0"/>
              <w:spacing w:before="120"/>
              <w:jc w:val="both"/>
              <w:rPr>
                <w:rFonts w:ascii="Arial" w:hAnsi="Arial" w:cs="Arial"/>
                <w:color w:val="000000"/>
                <w:sz w:val="20"/>
              </w:rPr>
            </w:pPr>
            <w:r w:rsidRPr="005C209A">
              <w:rPr>
                <w:rFonts w:ascii="Arial" w:hAnsi="Arial" w:cs="Arial"/>
                <w:color w:val="000000"/>
                <w:sz w:val="20"/>
              </w:rPr>
              <w:t>Les organisations excellentes valorisent les personnes et créent une culture d’autonomie pour leur permettre de réaliser les objectifs Organisationnels et personnels.</w:t>
            </w:r>
          </w:p>
        </w:tc>
      </w:tr>
      <w:tr w:rsidR="005C209A" w:rsidTr="005C209A">
        <w:tc>
          <w:tcPr>
            <w:tcW w:w="4606" w:type="dxa"/>
          </w:tcPr>
          <w:p w:rsidR="005C209A" w:rsidRPr="00FC36B4" w:rsidRDefault="005C209A" w:rsidP="005C209A">
            <w:pPr>
              <w:autoSpaceDE w:val="0"/>
              <w:autoSpaceDN w:val="0"/>
              <w:adjustRightInd w:val="0"/>
              <w:jc w:val="both"/>
              <w:rPr>
                <w:rFonts w:ascii="Arial" w:hAnsi="Arial" w:cs="Arial"/>
                <w:b/>
                <w:bCs/>
                <w:color w:val="E36C0A" w:themeColor="accent6" w:themeShade="BF"/>
                <w:sz w:val="20"/>
              </w:rPr>
            </w:pPr>
            <w:r w:rsidRPr="00FC36B4">
              <w:rPr>
                <w:rFonts w:ascii="Arial" w:hAnsi="Arial" w:cs="Arial"/>
                <w:b/>
                <w:bCs/>
                <w:color w:val="E36C0A" w:themeColor="accent6" w:themeShade="BF"/>
                <w:sz w:val="20"/>
              </w:rPr>
              <w:t>Mobiliser la créativité et l’innovation</w:t>
            </w:r>
          </w:p>
          <w:p w:rsidR="005C209A" w:rsidRPr="005C209A" w:rsidRDefault="005C209A" w:rsidP="005C209A">
            <w:pPr>
              <w:autoSpaceDE w:val="0"/>
              <w:autoSpaceDN w:val="0"/>
              <w:adjustRightInd w:val="0"/>
              <w:spacing w:before="120"/>
              <w:jc w:val="both"/>
              <w:rPr>
                <w:rFonts w:ascii="Arial" w:hAnsi="Arial" w:cs="Arial"/>
                <w:color w:val="000000"/>
                <w:sz w:val="20"/>
              </w:rPr>
            </w:pPr>
            <w:r w:rsidRPr="005C209A">
              <w:rPr>
                <w:rFonts w:ascii="Arial" w:hAnsi="Arial" w:cs="Arial"/>
                <w:color w:val="000000"/>
                <w:sz w:val="20"/>
              </w:rPr>
              <w:t>Les Organisations excellentes génèrent de la valeur et des niveaux de performance accrus au travers de l’amélioration continue et de l’innovation systématique en développant la créativité de leurs parties prenantes.</w:t>
            </w:r>
          </w:p>
        </w:tc>
        <w:tc>
          <w:tcPr>
            <w:tcW w:w="4606" w:type="dxa"/>
          </w:tcPr>
          <w:p w:rsidR="005C209A" w:rsidRPr="00FC36B4" w:rsidRDefault="005C209A" w:rsidP="005C209A">
            <w:pPr>
              <w:autoSpaceDE w:val="0"/>
              <w:autoSpaceDN w:val="0"/>
              <w:adjustRightInd w:val="0"/>
              <w:jc w:val="both"/>
              <w:rPr>
                <w:rFonts w:ascii="Arial" w:hAnsi="Arial" w:cs="Arial"/>
                <w:b/>
                <w:bCs/>
                <w:color w:val="E36C0A" w:themeColor="accent6" w:themeShade="BF"/>
                <w:sz w:val="20"/>
              </w:rPr>
            </w:pPr>
            <w:r w:rsidRPr="00FC36B4">
              <w:rPr>
                <w:rFonts w:ascii="Arial" w:hAnsi="Arial" w:cs="Arial"/>
                <w:b/>
                <w:bCs/>
                <w:color w:val="E36C0A" w:themeColor="accent6" w:themeShade="BF"/>
                <w:sz w:val="20"/>
              </w:rPr>
              <w:t>Soutenir des résultats remarquables</w:t>
            </w:r>
          </w:p>
          <w:p w:rsidR="005C209A" w:rsidRPr="005C209A" w:rsidRDefault="005C209A" w:rsidP="005C209A">
            <w:pPr>
              <w:autoSpaceDE w:val="0"/>
              <w:autoSpaceDN w:val="0"/>
              <w:adjustRightInd w:val="0"/>
              <w:spacing w:before="120"/>
              <w:jc w:val="both"/>
              <w:rPr>
                <w:rFonts w:ascii="Arial" w:hAnsi="Arial" w:cs="Arial"/>
                <w:color w:val="000000"/>
                <w:sz w:val="20"/>
              </w:rPr>
            </w:pPr>
            <w:r w:rsidRPr="005C209A">
              <w:rPr>
                <w:rFonts w:ascii="Arial" w:hAnsi="Arial" w:cs="Arial"/>
                <w:color w:val="000000"/>
                <w:sz w:val="20"/>
              </w:rPr>
              <w:t>Les Organisations excellentes obtiennent durablement des résultats exceptionnels répondant aux besoins à court et long terme de toutes leurs parties prenantes, dans leur environnement opérationnel.</w:t>
            </w:r>
          </w:p>
        </w:tc>
      </w:tr>
    </w:tbl>
    <w:p w:rsidR="005F6970" w:rsidRDefault="005F6970" w:rsidP="005C209A">
      <w:pPr>
        <w:autoSpaceDE w:val="0"/>
        <w:autoSpaceDN w:val="0"/>
        <w:adjustRightInd w:val="0"/>
        <w:spacing w:after="0" w:line="240" w:lineRule="auto"/>
        <w:jc w:val="right"/>
        <w:rPr>
          <w:rFonts w:ascii="Agency FB" w:hAnsi="Agency FB" w:cs="Arial-BoldMT"/>
          <w:bCs/>
          <w:color w:val="1F497D"/>
          <w:sz w:val="72"/>
          <w:szCs w:val="28"/>
        </w:rPr>
      </w:pPr>
    </w:p>
    <w:p w:rsidR="005F6970" w:rsidRDefault="005F6970">
      <w:pPr>
        <w:rPr>
          <w:rFonts w:ascii="Agency FB" w:hAnsi="Agency FB" w:cs="Arial-BoldMT"/>
          <w:bCs/>
          <w:color w:val="1F497D"/>
          <w:sz w:val="72"/>
          <w:szCs w:val="28"/>
        </w:rPr>
      </w:pPr>
      <w:r>
        <w:rPr>
          <w:rFonts w:ascii="Agency FB" w:hAnsi="Agency FB" w:cs="Arial-BoldMT"/>
          <w:bCs/>
          <w:color w:val="1F497D"/>
          <w:sz w:val="72"/>
          <w:szCs w:val="28"/>
        </w:rPr>
        <w:br w:type="page"/>
      </w:r>
    </w:p>
    <w:p w:rsidR="005C209A" w:rsidRPr="009A0524" w:rsidRDefault="005C209A" w:rsidP="005C209A">
      <w:pPr>
        <w:autoSpaceDE w:val="0"/>
        <w:autoSpaceDN w:val="0"/>
        <w:adjustRightInd w:val="0"/>
        <w:spacing w:after="0" w:line="240" w:lineRule="auto"/>
        <w:jc w:val="right"/>
        <w:rPr>
          <w:rFonts w:ascii="Agency FB" w:hAnsi="Agency FB" w:cs="Arial-BoldMT"/>
          <w:bCs/>
          <w:color w:val="1F497D"/>
          <w:sz w:val="72"/>
          <w:szCs w:val="28"/>
        </w:rPr>
      </w:pPr>
      <w:r>
        <w:rPr>
          <w:rFonts w:ascii="Agency FB" w:hAnsi="Agency FB" w:cs="Arial-BoldMT"/>
          <w:bCs/>
          <w:color w:val="1F497D"/>
          <w:sz w:val="72"/>
          <w:szCs w:val="28"/>
        </w:rPr>
        <w:lastRenderedPageBreak/>
        <w:t>Le référentiel</w:t>
      </w:r>
    </w:p>
    <w:p w:rsidR="00B959EA" w:rsidRPr="00B959EA" w:rsidRDefault="005C209A" w:rsidP="00B959EA">
      <w:pPr>
        <w:autoSpaceDE w:val="0"/>
        <w:autoSpaceDN w:val="0"/>
        <w:adjustRightInd w:val="0"/>
        <w:spacing w:after="0" w:line="240" w:lineRule="auto"/>
        <w:jc w:val="right"/>
        <w:rPr>
          <w:rFonts w:ascii="Agency FB" w:hAnsi="Agency FB" w:cs="Arial-BoldMT"/>
          <w:bCs/>
          <w:color w:val="808080" w:themeColor="background1" w:themeShade="80"/>
          <w:sz w:val="56"/>
          <w:szCs w:val="28"/>
        </w:rPr>
      </w:pPr>
      <w:r w:rsidRPr="009A0524">
        <w:rPr>
          <w:rFonts w:ascii="Agency FB" w:hAnsi="Agency FB" w:cs="Arial-BoldMT"/>
          <w:bCs/>
          <w:color w:val="808080" w:themeColor="background1" w:themeShade="80"/>
          <w:sz w:val="56"/>
          <w:szCs w:val="28"/>
        </w:rPr>
        <w:t xml:space="preserve">Les </w:t>
      </w:r>
      <w:r>
        <w:rPr>
          <w:rFonts w:ascii="Agency FB" w:hAnsi="Agency FB" w:cs="Arial-BoldMT"/>
          <w:bCs/>
          <w:color w:val="808080" w:themeColor="background1" w:themeShade="80"/>
          <w:sz w:val="56"/>
          <w:szCs w:val="28"/>
        </w:rPr>
        <w:t>critères</w:t>
      </w:r>
    </w:p>
    <w:p w:rsidR="005C209A" w:rsidRPr="00761782" w:rsidRDefault="00736041" w:rsidP="005C209A">
      <w:pPr>
        <w:autoSpaceDE w:val="0"/>
        <w:autoSpaceDN w:val="0"/>
        <w:adjustRightInd w:val="0"/>
        <w:spacing w:after="0"/>
        <w:rPr>
          <w:rFonts w:ascii="Arial" w:hAnsi="Arial" w:cs="Arial"/>
          <w:color w:val="000000"/>
          <w:sz w:val="20"/>
          <w:szCs w:val="20"/>
        </w:rPr>
      </w:pPr>
      <w:r w:rsidRPr="00761782">
        <w:rPr>
          <w:rFonts w:ascii="Arial" w:hAnsi="Arial" w:cs="Arial"/>
          <w:color w:val="000000"/>
          <w:sz w:val="20"/>
          <w:szCs w:val="20"/>
        </w:rPr>
        <w:t>Le Modèle d’Excellence est un cadre de travail fondé sur 9 critè</w:t>
      </w:r>
      <w:r w:rsidR="005C209A" w:rsidRPr="00761782">
        <w:rPr>
          <w:rFonts w:ascii="Arial" w:hAnsi="Arial" w:cs="Arial"/>
          <w:color w:val="000000"/>
          <w:sz w:val="20"/>
          <w:szCs w:val="20"/>
        </w:rPr>
        <w:t>res.</w:t>
      </w:r>
    </w:p>
    <w:p w:rsidR="005C209A" w:rsidRPr="00761782" w:rsidRDefault="005C209A" w:rsidP="005C209A">
      <w:pPr>
        <w:pStyle w:val="Paragraphedeliste"/>
        <w:numPr>
          <w:ilvl w:val="0"/>
          <w:numId w:val="2"/>
        </w:numPr>
        <w:autoSpaceDE w:val="0"/>
        <w:autoSpaceDN w:val="0"/>
        <w:adjustRightInd w:val="0"/>
        <w:spacing w:after="0"/>
        <w:rPr>
          <w:rFonts w:ascii="Arial" w:hAnsi="Arial" w:cs="Arial"/>
          <w:color w:val="000000"/>
          <w:sz w:val="20"/>
          <w:szCs w:val="20"/>
        </w:rPr>
      </w:pPr>
      <w:r w:rsidRPr="00761782">
        <w:rPr>
          <w:rFonts w:ascii="Arial" w:hAnsi="Arial" w:cs="Arial"/>
          <w:color w:val="000000"/>
          <w:sz w:val="20"/>
          <w:szCs w:val="20"/>
        </w:rPr>
        <w:t xml:space="preserve">5 de ces critères sont des </w:t>
      </w:r>
      <w:r w:rsidRPr="00761782">
        <w:rPr>
          <w:rFonts w:ascii="Arial" w:hAnsi="Arial" w:cs="Arial"/>
          <w:b/>
          <w:color w:val="000000"/>
          <w:sz w:val="20"/>
          <w:szCs w:val="20"/>
        </w:rPr>
        <w:t>« Facteurs » contributifs</w:t>
      </w:r>
    </w:p>
    <w:p w:rsidR="00736041" w:rsidRPr="00761782" w:rsidRDefault="005C209A" w:rsidP="005C209A">
      <w:pPr>
        <w:pStyle w:val="Paragraphedeliste"/>
        <w:numPr>
          <w:ilvl w:val="0"/>
          <w:numId w:val="2"/>
        </w:numPr>
        <w:autoSpaceDE w:val="0"/>
        <w:autoSpaceDN w:val="0"/>
        <w:adjustRightInd w:val="0"/>
        <w:spacing w:after="0"/>
        <w:rPr>
          <w:rFonts w:ascii="Arial" w:hAnsi="Arial" w:cs="Arial"/>
          <w:color w:val="000000"/>
          <w:sz w:val="20"/>
          <w:szCs w:val="20"/>
        </w:rPr>
      </w:pPr>
      <w:r w:rsidRPr="00761782">
        <w:rPr>
          <w:rFonts w:ascii="Arial" w:hAnsi="Arial" w:cs="Arial"/>
          <w:color w:val="000000"/>
          <w:sz w:val="20"/>
          <w:szCs w:val="20"/>
        </w:rPr>
        <w:t xml:space="preserve"> </w:t>
      </w:r>
      <w:r w:rsidR="00736041" w:rsidRPr="00761782">
        <w:rPr>
          <w:rFonts w:ascii="Arial" w:hAnsi="Arial" w:cs="Arial"/>
          <w:color w:val="000000"/>
          <w:sz w:val="20"/>
          <w:szCs w:val="20"/>
        </w:rPr>
        <w:t xml:space="preserve">et les 4 autres sont des </w:t>
      </w:r>
      <w:r w:rsidR="00736041" w:rsidRPr="00761782">
        <w:rPr>
          <w:rFonts w:ascii="Arial" w:hAnsi="Arial" w:cs="Arial"/>
          <w:b/>
          <w:color w:val="000000"/>
          <w:sz w:val="20"/>
          <w:szCs w:val="20"/>
        </w:rPr>
        <w:t>« Résultats ».</w:t>
      </w:r>
    </w:p>
    <w:p w:rsidR="005C209A" w:rsidRPr="00761782" w:rsidRDefault="00761782" w:rsidP="00736041">
      <w:pPr>
        <w:autoSpaceDE w:val="0"/>
        <w:autoSpaceDN w:val="0"/>
        <w:adjustRightInd w:val="0"/>
        <w:spacing w:after="0" w:line="240" w:lineRule="auto"/>
        <w:rPr>
          <w:rFonts w:ascii="Arial" w:hAnsi="Arial" w:cs="Arial"/>
          <w:color w:val="000000"/>
          <w:sz w:val="20"/>
          <w:szCs w:val="20"/>
        </w:rPr>
      </w:pPr>
      <w:r w:rsidRPr="00761782">
        <w:rPr>
          <w:rFonts w:ascii="Arial" w:hAnsi="Arial" w:cs="Arial"/>
          <w:noProof/>
          <w:color w:val="000000"/>
          <w:sz w:val="20"/>
          <w:szCs w:val="20"/>
          <w:lang w:eastAsia="fr-FR"/>
        </w:rPr>
        <w:drawing>
          <wp:anchor distT="0" distB="0" distL="114300" distR="114300" simplePos="0" relativeHeight="251666432" behindDoc="0" locked="0" layoutInCell="1" allowOverlap="1" wp14:anchorId="0F662017" wp14:editId="5BE9D723">
            <wp:simplePos x="0" y="0"/>
            <wp:positionH relativeFrom="column">
              <wp:posOffset>2753995</wp:posOffset>
            </wp:positionH>
            <wp:positionV relativeFrom="paragraph">
              <wp:posOffset>29845</wp:posOffset>
            </wp:positionV>
            <wp:extent cx="3369310" cy="1581150"/>
            <wp:effectExtent l="0" t="0" r="2540" b="0"/>
            <wp:wrapSquare wrapText="bothSides"/>
            <wp:docPr id="434" name="Image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69310" cy="15811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C209A" w:rsidRPr="00761782" w:rsidRDefault="00736041" w:rsidP="00761782">
      <w:pPr>
        <w:autoSpaceDE w:val="0"/>
        <w:autoSpaceDN w:val="0"/>
        <w:adjustRightInd w:val="0"/>
        <w:spacing w:before="60" w:after="0"/>
        <w:jc w:val="both"/>
        <w:rPr>
          <w:rFonts w:ascii="Arial" w:hAnsi="Arial" w:cs="Arial"/>
          <w:color w:val="000000"/>
          <w:sz w:val="20"/>
          <w:szCs w:val="20"/>
        </w:rPr>
      </w:pPr>
      <w:r w:rsidRPr="00761782">
        <w:rPr>
          <w:rFonts w:ascii="Arial" w:hAnsi="Arial" w:cs="Arial"/>
          <w:color w:val="000000"/>
          <w:sz w:val="20"/>
          <w:szCs w:val="20"/>
        </w:rPr>
        <w:t>Les critères portant sur les « Facteurs » couvrent ce qu’une Organisa</w:t>
      </w:r>
      <w:r w:rsidR="005C209A" w:rsidRPr="00761782">
        <w:rPr>
          <w:rFonts w:ascii="Arial" w:hAnsi="Arial" w:cs="Arial"/>
          <w:color w:val="000000"/>
          <w:sz w:val="20"/>
          <w:szCs w:val="20"/>
        </w:rPr>
        <w:t>tion fait.</w:t>
      </w:r>
    </w:p>
    <w:p w:rsidR="005C209A" w:rsidRPr="00761782" w:rsidRDefault="005C209A" w:rsidP="00761782">
      <w:pPr>
        <w:autoSpaceDE w:val="0"/>
        <w:autoSpaceDN w:val="0"/>
        <w:adjustRightInd w:val="0"/>
        <w:spacing w:before="60" w:after="0"/>
        <w:jc w:val="both"/>
        <w:rPr>
          <w:rFonts w:ascii="Arial" w:hAnsi="Arial" w:cs="Arial"/>
          <w:color w:val="000000"/>
          <w:sz w:val="20"/>
          <w:szCs w:val="20"/>
        </w:rPr>
      </w:pPr>
      <w:r w:rsidRPr="00761782">
        <w:rPr>
          <w:rFonts w:ascii="Arial" w:hAnsi="Arial" w:cs="Arial"/>
          <w:color w:val="000000"/>
          <w:sz w:val="20"/>
          <w:szCs w:val="20"/>
        </w:rPr>
        <w:t xml:space="preserve">Les critères portant </w:t>
      </w:r>
      <w:r w:rsidR="00736041" w:rsidRPr="00761782">
        <w:rPr>
          <w:rFonts w:ascii="Arial" w:hAnsi="Arial" w:cs="Arial"/>
          <w:color w:val="000000"/>
          <w:sz w:val="20"/>
          <w:szCs w:val="20"/>
        </w:rPr>
        <w:t>sur les « Résultats » couvrent ce qu’une Orga</w:t>
      </w:r>
      <w:r w:rsidRPr="00761782">
        <w:rPr>
          <w:rFonts w:ascii="Arial" w:hAnsi="Arial" w:cs="Arial"/>
          <w:color w:val="000000"/>
          <w:sz w:val="20"/>
          <w:szCs w:val="20"/>
        </w:rPr>
        <w:t>nisation obtient.</w:t>
      </w:r>
    </w:p>
    <w:p w:rsidR="00736041" w:rsidRPr="00761782" w:rsidRDefault="005C209A" w:rsidP="00761782">
      <w:pPr>
        <w:autoSpaceDE w:val="0"/>
        <w:autoSpaceDN w:val="0"/>
        <w:adjustRightInd w:val="0"/>
        <w:spacing w:before="60" w:after="0"/>
        <w:jc w:val="both"/>
        <w:rPr>
          <w:rFonts w:ascii="Arial" w:hAnsi="Arial" w:cs="Arial"/>
          <w:color w:val="000000"/>
          <w:sz w:val="20"/>
          <w:szCs w:val="20"/>
        </w:rPr>
      </w:pPr>
      <w:r w:rsidRPr="00761782">
        <w:rPr>
          <w:rFonts w:ascii="Arial" w:hAnsi="Arial" w:cs="Arial"/>
          <w:color w:val="000000"/>
          <w:sz w:val="20"/>
          <w:szCs w:val="20"/>
        </w:rPr>
        <w:t xml:space="preserve">Les Résultats découlent des </w:t>
      </w:r>
      <w:r w:rsidR="00736041" w:rsidRPr="00761782">
        <w:rPr>
          <w:rFonts w:ascii="Arial" w:hAnsi="Arial" w:cs="Arial"/>
          <w:color w:val="000000"/>
          <w:sz w:val="20"/>
          <w:szCs w:val="20"/>
        </w:rPr>
        <w:t>Facteurs et les Facteurs sont améliorés en tenant compte des boucles de rétroaction issues des</w:t>
      </w:r>
      <w:r w:rsidRPr="00761782">
        <w:rPr>
          <w:rFonts w:ascii="Arial" w:hAnsi="Arial" w:cs="Arial"/>
          <w:color w:val="000000"/>
          <w:sz w:val="20"/>
          <w:szCs w:val="20"/>
        </w:rPr>
        <w:t xml:space="preserve"> </w:t>
      </w:r>
      <w:r w:rsidR="00736041" w:rsidRPr="00761782">
        <w:rPr>
          <w:rFonts w:ascii="Arial" w:hAnsi="Arial" w:cs="Arial"/>
          <w:color w:val="000000"/>
          <w:sz w:val="20"/>
          <w:szCs w:val="20"/>
        </w:rPr>
        <w:t>Résultats.</w:t>
      </w:r>
    </w:p>
    <w:p w:rsidR="005C209A" w:rsidRDefault="005C209A" w:rsidP="00FC36B4">
      <w:pPr>
        <w:autoSpaceDE w:val="0"/>
        <w:autoSpaceDN w:val="0"/>
        <w:adjustRightInd w:val="0"/>
        <w:spacing w:after="0" w:line="360" w:lineRule="auto"/>
        <w:rPr>
          <w:rFonts w:ascii="Arial" w:hAnsi="Arial" w:cs="Arial"/>
          <w:color w:val="000000"/>
        </w:rPr>
      </w:pPr>
    </w:p>
    <w:p w:rsidR="00736041" w:rsidRPr="00761782" w:rsidRDefault="00736041" w:rsidP="00FC36B4">
      <w:pPr>
        <w:autoSpaceDE w:val="0"/>
        <w:autoSpaceDN w:val="0"/>
        <w:adjustRightInd w:val="0"/>
        <w:spacing w:after="0" w:line="360" w:lineRule="auto"/>
        <w:rPr>
          <w:rFonts w:ascii="Arial" w:hAnsi="Arial" w:cs="Arial"/>
          <w:color w:val="000000"/>
          <w:sz w:val="20"/>
        </w:rPr>
      </w:pPr>
      <w:r w:rsidRPr="00761782">
        <w:rPr>
          <w:rFonts w:ascii="Arial" w:hAnsi="Arial" w:cs="Arial"/>
          <w:color w:val="000000"/>
          <w:sz w:val="20"/>
        </w:rPr>
        <w:t>Chaque critère est divisé en plusieurs sous critères détaillés ci-après.</w:t>
      </w:r>
    </w:p>
    <w:p w:rsidR="005C209A" w:rsidRDefault="005C209A" w:rsidP="00736041">
      <w:pPr>
        <w:autoSpaceDE w:val="0"/>
        <w:autoSpaceDN w:val="0"/>
        <w:adjustRightInd w:val="0"/>
        <w:spacing w:after="0" w:line="240" w:lineRule="auto"/>
        <w:rPr>
          <w:rFonts w:ascii="Arial" w:hAnsi="Arial" w:cs="Arial"/>
          <w:color w:val="1F497D"/>
          <w:sz w:val="18"/>
          <w:szCs w:val="20"/>
        </w:rPr>
      </w:pPr>
    </w:p>
    <w:p w:rsidR="00216174" w:rsidRPr="00313DC7" w:rsidRDefault="00216174" w:rsidP="00216174">
      <w:pPr>
        <w:pBdr>
          <w:bottom w:val="single" w:sz="4" w:space="1" w:color="auto"/>
        </w:pBdr>
        <w:autoSpaceDE w:val="0"/>
        <w:autoSpaceDN w:val="0"/>
        <w:adjustRightInd w:val="0"/>
        <w:spacing w:after="0"/>
        <w:rPr>
          <w:rFonts w:ascii="Arial" w:hAnsi="Arial" w:cs="Arial"/>
          <w:b/>
          <w:bCs/>
          <w:color w:val="365F91" w:themeColor="accent1" w:themeShade="BF"/>
          <w:sz w:val="24"/>
        </w:rPr>
      </w:pPr>
      <w:r>
        <w:rPr>
          <w:rFonts w:ascii="Arial" w:hAnsi="Arial" w:cs="Arial"/>
          <w:b/>
          <w:bCs/>
          <w:color w:val="365F91" w:themeColor="accent1" w:themeShade="BF"/>
          <w:sz w:val="24"/>
        </w:rPr>
        <w:t>Les Facteurs</w:t>
      </w:r>
    </w:p>
    <w:p w:rsidR="00216174" w:rsidRPr="00761782" w:rsidRDefault="00216174" w:rsidP="00736041">
      <w:pPr>
        <w:autoSpaceDE w:val="0"/>
        <w:autoSpaceDN w:val="0"/>
        <w:adjustRightInd w:val="0"/>
        <w:spacing w:after="0" w:line="240" w:lineRule="auto"/>
        <w:rPr>
          <w:rFonts w:ascii="Arial" w:hAnsi="Arial" w:cs="Arial"/>
          <w:color w:val="1F497D"/>
          <w:sz w:val="18"/>
          <w:szCs w:val="20"/>
        </w:rPr>
      </w:pPr>
    </w:p>
    <w:p w:rsidR="005C209A" w:rsidRPr="00FC36B4" w:rsidRDefault="005C209A" w:rsidP="00736041">
      <w:pPr>
        <w:autoSpaceDE w:val="0"/>
        <w:autoSpaceDN w:val="0"/>
        <w:adjustRightInd w:val="0"/>
        <w:spacing w:after="0" w:line="240" w:lineRule="auto"/>
        <w:rPr>
          <w:rFonts w:ascii="Arial" w:hAnsi="Arial" w:cs="Arial"/>
          <w:color w:val="1F497D"/>
          <w:sz w:val="20"/>
          <w:szCs w:val="20"/>
        </w:rPr>
      </w:pPr>
    </w:p>
    <w:p w:rsidR="00736041" w:rsidRPr="00FC36B4" w:rsidRDefault="00736041" w:rsidP="00736041">
      <w:pPr>
        <w:autoSpaceDE w:val="0"/>
        <w:autoSpaceDN w:val="0"/>
        <w:adjustRightInd w:val="0"/>
        <w:spacing w:after="0" w:line="240" w:lineRule="auto"/>
        <w:rPr>
          <w:rFonts w:ascii="Arial" w:hAnsi="Arial" w:cs="Arial"/>
          <w:b/>
          <w:bCs/>
          <w:color w:val="E36C0A" w:themeColor="accent6" w:themeShade="BF"/>
          <w:sz w:val="20"/>
          <w:szCs w:val="20"/>
        </w:rPr>
      </w:pPr>
      <w:r w:rsidRPr="00FC36B4">
        <w:rPr>
          <w:rFonts w:ascii="Arial" w:hAnsi="Arial" w:cs="Arial"/>
          <w:b/>
          <w:color w:val="E36C0A" w:themeColor="accent6" w:themeShade="BF"/>
          <w:sz w:val="20"/>
          <w:szCs w:val="20"/>
        </w:rPr>
        <w:t xml:space="preserve">1 </w:t>
      </w:r>
      <w:r w:rsidRPr="00FC36B4">
        <w:rPr>
          <w:rFonts w:ascii="Arial" w:hAnsi="Arial" w:cs="Arial"/>
          <w:b/>
          <w:bCs/>
          <w:color w:val="E36C0A" w:themeColor="accent6" w:themeShade="BF"/>
          <w:sz w:val="20"/>
          <w:szCs w:val="20"/>
        </w:rPr>
        <w:t>LE LEADERSHIP</w:t>
      </w:r>
    </w:p>
    <w:p w:rsidR="00736041" w:rsidRPr="00FC36B4" w:rsidRDefault="00736041" w:rsidP="00761782">
      <w:pPr>
        <w:autoSpaceDE w:val="0"/>
        <w:autoSpaceDN w:val="0"/>
        <w:adjustRightInd w:val="0"/>
        <w:spacing w:before="120" w:after="0"/>
        <w:jc w:val="both"/>
        <w:rPr>
          <w:rFonts w:ascii="Arial" w:hAnsi="Arial" w:cs="Arial"/>
          <w:color w:val="000000"/>
          <w:sz w:val="20"/>
          <w:szCs w:val="20"/>
        </w:rPr>
      </w:pPr>
      <w:r w:rsidRPr="00FC36B4">
        <w:rPr>
          <w:rFonts w:ascii="Arial" w:hAnsi="Arial" w:cs="Arial"/>
          <w:color w:val="000000"/>
          <w:sz w:val="20"/>
          <w:szCs w:val="20"/>
        </w:rPr>
        <w:t>Les organisations d’excellence sont dirigées par des personn</w:t>
      </w:r>
      <w:r w:rsidR="00FC36B4" w:rsidRPr="00FC36B4">
        <w:rPr>
          <w:rFonts w:ascii="Arial" w:hAnsi="Arial" w:cs="Arial"/>
          <w:color w:val="000000"/>
          <w:sz w:val="20"/>
          <w:szCs w:val="20"/>
        </w:rPr>
        <w:t xml:space="preserve">es qui façonnent le futur et le </w:t>
      </w:r>
      <w:r w:rsidRPr="00FC36B4">
        <w:rPr>
          <w:rFonts w:ascii="Arial" w:hAnsi="Arial" w:cs="Arial"/>
          <w:color w:val="000000"/>
          <w:sz w:val="20"/>
          <w:szCs w:val="20"/>
        </w:rPr>
        <w:t>concrétisent, en agissant en tant que modèles en termes de valeurs et d’</w:t>
      </w:r>
      <w:r w:rsidR="00FC36B4" w:rsidRPr="00FC36B4">
        <w:rPr>
          <w:rFonts w:ascii="Arial" w:hAnsi="Arial" w:cs="Arial"/>
          <w:color w:val="000000"/>
          <w:sz w:val="20"/>
          <w:szCs w:val="20"/>
        </w:rPr>
        <w:t xml:space="preserve">éthique, et en inspirant </w:t>
      </w:r>
      <w:r w:rsidRPr="00FC36B4">
        <w:rPr>
          <w:rFonts w:ascii="Arial" w:hAnsi="Arial" w:cs="Arial"/>
          <w:color w:val="000000"/>
          <w:sz w:val="20"/>
          <w:szCs w:val="20"/>
        </w:rPr>
        <w:t>confiance à tout moment. Elles sont flexibles, ce qui leur permet d’an</w:t>
      </w:r>
      <w:r w:rsidR="00FC36B4" w:rsidRPr="00FC36B4">
        <w:rPr>
          <w:rFonts w:ascii="Arial" w:hAnsi="Arial" w:cs="Arial"/>
          <w:color w:val="000000"/>
          <w:sz w:val="20"/>
          <w:szCs w:val="20"/>
        </w:rPr>
        <w:t xml:space="preserve">ticiper et de réagir rapidement </w:t>
      </w:r>
      <w:r w:rsidRPr="00FC36B4">
        <w:rPr>
          <w:rFonts w:ascii="Arial" w:hAnsi="Arial" w:cs="Arial"/>
          <w:color w:val="000000"/>
          <w:sz w:val="20"/>
          <w:szCs w:val="20"/>
        </w:rPr>
        <w:t>afin de garantir leur réussite continue.</w:t>
      </w:r>
    </w:p>
    <w:p w:rsidR="00736041" w:rsidRPr="00FC36B4" w:rsidRDefault="00736041" w:rsidP="00216174">
      <w:pPr>
        <w:autoSpaceDE w:val="0"/>
        <w:autoSpaceDN w:val="0"/>
        <w:adjustRightInd w:val="0"/>
        <w:spacing w:before="60" w:after="0"/>
        <w:ind w:left="284"/>
        <w:jc w:val="both"/>
        <w:rPr>
          <w:rFonts w:ascii="Arial" w:hAnsi="Arial" w:cs="Arial"/>
          <w:color w:val="000000"/>
          <w:sz w:val="20"/>
          <w:szCs w:val="20"/>
        </w:rPr>
      </w:pPr>
      <w:r w:rsidRPr="00FC36B4">
        <w:rPr>
          <w:rFonts w:ascii="Arial" w:hAnsi="Arial" w:cs="Arial"/>
          <w:color w:val="000000"/>
          <w:sz w:val="20"/>
          <w:szCs w:val="20"/>
        </w:rPr>
        <w:t>a. Les dirigeants développent la mission, la vision et les valeurs et éthique et sont exemplaires.</w:t>
      </w:r>
    </w:p>
    <w:p w:rsidR="00736041" w:rsidRPr="00FC36B4" w:rsidRDefault="00736041" w:rsidP="00216174">
      <w:pPr>
        <w:autoSpaceDE w:val="0"/>
        <w:autoSpaceDN w:val="0"/>
        <w:adjustRightInd w:val="0"/>
        <w:spacing w:before="60" w:after="0"/>
        <w:ind w:left="284"/>
        <w:jc w:val="both"/>
        <w:rPr>
          <w:rFonts w:ascii="Arial" w:hAnsi="Arial" w:cs="Arial"/>
          <w:color w:val="000000"/>
          <w:sz w:val="20"/>
          <w:szCs w:val="20"/>
        </w:rPr>
      </w:pPr>
      <w:r w:rsidRPr="00FC36B4">
        <w:rPr>
          <w:rFonts w:ascii="Arial" w:hAnsi="Arial" w:cs="Arial"/>
          <w:color w:val="000000"/>
          <w:sz w:val="20"/>
          <w:szCs w:val="20"/>
        </w:rPr>
        <w:t>b. Les dirigeants définissent, contrôlent, évaluent et pilotent l’</w:t>
      </w:r>
      <w:r w:rsidR="00FC36B4" w:rsidRPr="00FC36B4">
        <w:rPr>
          <w:rFonts w:ascii="Arial" w:hAnsi="Arial" w:cs="Arial"/>
          <w:color w:val="000000"/>
          <w:sz w:val="20"/>
          <w:szCs w:val="20"/>
        </w:rPr>
        <w:t xml:space="preserve">amélioration du système de </w:t>
      </w:r>
      <w:r w:rsidRPr="00FC36B4">
        <w:rPr>
          <w:rFonts w:ascii="Arial" w:hAnsi="Arial" w:cs="Arial"/>
          <w:color w:val="000000"/>
          <w:sz w:val="20"/>
          <w:szCs w:val="20"/>
        </w:rPr>
        <w:t>management et de la performance de l’Organisation.</w:t>
      </w:r>
    </w:p>
    <w:p w:rsidR="00736041" w:rsidRPr="00FC36B4" w:rsidRDefault="00736041" w:rsidP="00216174">
      <w:pPr>
        <w:autoSpaceDE w:val="0"/>
        <w:autoSpaceDN w:val="0"/>
        <w:adjustRightInd w:val="0"/>
        <w:spacing w:before="60" w:after="0"/>
        <w:ind w:left="284"/>
        <w:jc w:val="both"/>
        <w:rPr>
          <w:rFonts w:ascii="Arial" w:hAnsi="Arial" w:cs="Arial"/>
          <w:color w:val="000000"/>
          <w:sz w:val="20"/>
          <w:szCs w:val="20"/>
        </w:rPr>
      </w:pPr>
      <w:r w:rsidRPr="00FC36B4">
        <w:rPr>
          <w:rFonts w:ascii="Arial" w:hAnsi="Arial" w:cs="Arial"/>
          <w:color w:val="000000"/>
          <w:sz w:val="20"/>
          <w:szCs w:val="20"/>
        </w:rPr>
        <w:t>c. Les dirigeants s’impliquent auprès des parties prenantes externes.</w:t>
      </w:r>
    </w:p>
    <w:p w:rsidR="00736041" w:rsidRPr="00FC36B4" w:rsidRDefault="00736041" w:rsidP="00216174">
      <w:pPr>
        <w:autoSpaceDE w:val="0"/>
        <w:autoSpaceDN w:val="0"/>
        <w:adjustRightInd w:val="0"/>
        <w:spacing w:before="60" w:after="0"/>
        <w:ind w:left="284"/>
        <w:jc w:val="both"/>
        <w:rPr>
          <w:rFonts w:ascii="Arial" w:hAnsi="Arial" w:cs="Arial"/>
          <w:color w:val="000000"/>
          <w:sz w:val="20"/>
          <w:szCs w:val="20"/>
        </w:rPr>
      </w:pPr>
      <w:r w:rsidRPr="00FC36B4">
        <w:rPr>
          <w:rFonts w:ascii="Arial" w:hAnsi="Arial" w:cs="Arial"/>
          <w:color w:val="000000"/>
          <w:sz w:val="20"/>
          <w:szCs w:val="20"/>
        </w:rPr>
        <w:t>d. Les dirigeants renforcent la culture de l’excellence chez leur personnel.</w:t>
      </w:r>
    </w:p>
    <w:p w:rsidR="00736041" w:rsidRPr="00FC36B4" w:rsidRDefault="00736041" w:rsidP="00216174">
      <w:pPr>
        <w:autoSpaceDE w:val="0"/>
        <w:autoSpaceDN w:val="0"/>
        <w:adjustRightInd w:val="0"/>
        <w:spacing w:before="60" w:after="0"/>
        <w:ind w:left="284"/>
        <w:jc w:val="both"/>
        <w:rPr>
          <w:rFonts w:ascii="Arial" w:hAnsi="Arial" w:cs="Arial"/>
          <w:color w:val="000000"/>
          <w:sz w:val="20"/>
          <w:szCs w:val="20"/>
        </w:rPr>
      </w:pPr>
      <w:r w:rsidRPr="00FC36B4">
        <w:rPr>
          <w:rFonts w:ascii="Arial" w:hAnsi="Arial" w:cs="Arial"/>
          <w:color w:val="000000"/>
          <w:sz w:val="20"/>
          <w:szCs w:val="20"/>
        </w:rPr>
        <w:t>e. Les dirigeants s’assurent que l’Organisation fait preuve de flexibilité et qu’</w:t>
      </w:r>
      <w:r w:rsidR="00FC36B4" w:rsidRPr="00FC36B4">
        <w:rPr>
          <w:rFonts w:ascii="Arial" w:hAnsi="Arial" w:cs="Arial"/>
          <w:color w:val="000000"/>
          <w:sz w:val="20"/>
          <w:szCs w:val="20"/>
        </w:rPr>
        <w:t xml:space="preserve">elle gère le </w:t>
      </w:r>
      <w:r w:rsidRPr="00FC36B4">
        <w:rPr>
          <w:rFonts w:ascii="Arial" w:hAnsi="Arial" w:cs="Arial"/>
          <w:color w:val="000000"/>
          <w:sz w:val="20"/>
          <w:szCs w:val="20"/>
        </w:rPr>
        <w:t>changement avec efficacité.</w:t>
      </w:r>
    </w:p>
    <w:p w:rsidR="00761782" w:rsidRPr="00FC36B4" w:rsidRDefault="00761782" w:rsidP="00FC36B4">
      <w:pPr>
        <w:autoSpaceDE w:val="0"/>
        <w:autoSpaceDN w:val="0"/>
        <w:adjustRightInd w:val="0"/>
        <w:spacing w:after="0" w:line="240" w:lineRule="auto"/>
        <w:rPr>
          <w:rFonts w:ascii="Arial" w:hAnsi="Arial" w:cs="Arial"/>
          <w:color w:val="E36C0A" w:themeColor="accent6" w:themeShade="BF"/>
          <w:sz w:val="20"/>
          <w:szCs w:val="20"/>
        </w:rPr>
      </w:pPr>
    </w:p>
    <w:p w:rsidR="00736041" w:rsidRPr="00FC36B4" w:rsidRDefault="00FC36B4" w:rsidP="00761782">
      <w:pPr>
        <w:autoSpaceDE w:val="0"/>
        <w:autoSpaceDN w:val="0"/>
        <w:adjustRightInd w:val="0"/>
        <w:spacing w:after="0" w:line="240" w:lineRule="auto"/>
        <w:jc w:val="both"/>
        <w:rPr>
          <w:rFonts w:ascii="Arial" w:hAnsi="Arial" w:cs="Arial"/>
          <w:b/>
          <w:color w:val="E36C0A" w:themeColor="accent6" w:themeShade="BF"/>
          <w:sz w:val="20"/>
          <w:szCs w:val="20"/>
        </w:rPr>
      </w:pPr>
      <w:r w:rsidRPr="00FC36B4">
        <w:rPr>
          <w:rFonts w:ascii="Arial" w:hAnsi="Arial" w:cs="Arial"/>
          <w:b/>
          <w:color w:val="E36C0A" w:themeColor="accent6" w:themeShade="BF"/>
          <w:sz w:val="20"/>
          <w:szCs w:val="20"/>
        </w:rPr>
        <w:t>2</w:t>
      </w:r>
      <w:r w:rsidR="00736041" w:rsidRPr="00FC36B4">
        <w:rPr>
          <w:rFonts w:ascii="Arial" w:hAnsi="Arial" w:cs="Arial"/>
          <w:b/>
          <w:color w:val="E36C0A" w:themeColor="accent6" w:themeShade="BF"/>
          <w:sz w:val="20"/>
          <w:szCs w:val="20"/>
        </w:rPr>
        <w:t xml:space="preserve"> LA STRATÉGIE :</w:t>
      </w:r>
    </w:p>
    <w:p w:rsidR="00736041" w:rsidRPr="00FC36B4" w:rsidRDefault="00736041" w:rsidP="00761782">
      <w:pPr>
        <w:autoSpaceDE w:val="0"/>
        <w:autoSpaceDN w:val="0"/>
        <w:adjustRightInd w:val="0"/>
        <w:spacing w:before="120" w:after="0"/>
        <w:jc w:val="both"/>
        <w:rPr>
          <w:rFonts w:ascii="Arial" w:hAnsi="Arial" w:cs="Arial"/>
          <w:color w:val="000000"/>
          <w:sz w:val="20"/>
          <w:szCs w:val="20"/>
        </w:rPr>
      </w:pPr>
      <w:r w:rsidRPr="00FC36B4">
        <w:rPr>
          <w:rFonts w:ascii="Arial" w:hAnsi="Arial" w:cs="Arial"/>
          <w:color w:val="000000"/>
          <w:sz w:val="20"/>
          <w:szCs w:val="20"/>
        </w:rPr>
        <w:t>Les Organisations d’excellence mettent en application leur mission e</w:t>
      </w:r>
      <w:r w:rsidR="00761782">
        <w:rPr>
          <w:rFonts w:ascii="Arial" w:hAnsi="Arial" w:cs="Arial"/>
          <w:color w:val="000000"/>
          <w:sz w:val="20"/>
          <w:szCs w:val="20"/>
        </w:rPr>
        <w:t xml:space="preserve">t leur vision en développant et </w:t>
      </w:r>
      <w:r w:rsidRPr="00FC36B4">
        <w:rPr>
          <w:rFonts w:ascii="Arial" w:hAnsi="Arial" w:cs="Arial"/>
          <w:color w:val="000000"/>
          <w:sz w:val="20"/>
          <w:szCs w:val="20"/>
        </w:rPr>
        <w:t>déployant une stratégie axée sur les parties prenantes. Les politiques</w:t>
      </w:r>
      <w:r w:rsidR="00761782">
        <w:rPr>
          <w:rFonts w:ascii="Arial" w:hAnsi="Arial" w:cs="Arial"/>
          <w:color w:val="000000"/>
          <w:sz w:val="20"/>
          <w:szCs w:val="20"/>
        </w:rPr>
        <w:t xml:space="preserve">, plans, objectifs et processus </w:t>
      </w:r>
      <w:r w:rsidRPr="00FC36B4">
        <w:rPr>
          <w:rFonts w:ascii="Arial" w:hAnsi="Arial" w:cs="Arial"/>
          <w:color w:val="000000"/>
          <w:sz w:val="20"/>
          <w:szCs w:val="20"/>
        </w:rPr>
        <w:t>sont développés et déployés au service de la stratégie.</w:t>
      </w:r>
    </w:p>
    <w:p w:rsidR="00736041" w:rsidRPr="00FC36B4" w:rsidRDefault="00736041" w:rsidP="00216174">
      <w:pPr>
        <w:autoSpaceDE w:val="0"/>
        <w:autoSpaceDN w:val="0"/>
        <w:adjustRightInd w:val="0"/>
        <w:spacing w:before="60" w:after="0"/>
        <w:ind w:left="284"/>
        <w:jc w:val="both"/>
        <w:rPr>
          <w:rFonts w:ascii="Arial" w:hAnsi="Arial" w:cs="Arial"/>
          <w:color w:val="000000"/>
          <w:sz w:val="20"/>
          <w:szCs w:val="20"/>
        </w:rPr>
      </w:pPr>
      <w:r w:rsidRPr="00FC36B4">
        <w:rPr>
          <w:rFonts w:ascii="Arial" w:hAnsi="Arial" w:cs="Arial"/>
          <w:color w:val="000000"/>
          <w:sz w:val="20"/>
          <w:szCs w:val="20"/>
        </w:rPr>
        <w:lastRenderedPageBreak/>
        <w:t>a. La stratégie est basée sur la compréhension des besoins et des attentes des parties</w:t>
      </w:r>
      <w:r w:rsidR="00761782">
        <w:rPr>
          <w:rFonts w:ascii="Arial" w:hAnsi="Arial" w:cs="Arial"/>
          <w:color w:val="000000"/>
          <w:sz w:val="20"/>
          <w:szCs w:val="20"/>
        </w:rPr>
        <w:t xml:space="preserve"> </w:t>
      </w:r>
      <w:r w:rsidRPr="00FC36B4">
        <w:rPr>
          <w:rFonts w:ascii="Arial" w:hAnsi="Arial" w:cs="Arial"/>
          <w:color w:val="000000"/>
          <w:sz w:val="20"/>
          <w:szCs w:val="20"/>
        </w:rPr>
        <w:t>prenantes et de l’environnement externe.</w:t>
      </w:r>
    </w:p>
    <w:p w:rsidR="00736041" w:rsidRPr="00FC36B4" w:rsidRDefault="00736041" w:rsidP="00216174">
      <w:pPr>
        <w:autoSpaceDE w:val="0"/>
        <w:autoSpaceDN w:val="0"/>
        <w:adjustRightInd w:val="0"/>
        <w:spacing w:before="60" w:after="0"/>
        <w:ind w:left="284"/>
        <w:jc w:val="both"/>
        <w:rPr>
          <w:rFonts w:ascii="Arial" w:hAnsi="Arial" w:cs="Arial"/>
          <w:color w:val="000000"/>
          <w:sz w:val="20"/>
          <w:szCs w:val="20"/>
        </w:rPr>
      </w:pPr>
      <w:r w:rsidRPr="00FC36B4">
        <w:rPr>
          <w:rFonts w:ascii="Arial" w:hAnsi="Arial" w:cs="Arial"/>
          <w:color w:val="000000"/>
          <w:sz w:val="20"/>
          <w:szCs w:val="20"/>
        </w:rPr>
        <w:t>b. La stratégie est basée sur la compréhension de la performance et des capacités internes.</w:t>
      </w:r>
    </w:p>
    <w:p w:rsidR="00736041" w:rsidRPr="00FC36B4" w:rsidRDefault="00736041" w:rsidP="00216174">
      <w:pPr>
        <w:autoSpaceDE w:val="0"/>
        <w:autoSpaceDN w:val="0"/>
        <w:adjustRightInd w:val="0"/>
        <w:spacing w:before="60" w:after="0"/>
        <w:ind w:left="284"/>
        <w:jc w:val="both"/>
        <w:rPr>
          <w:rFonts w:ascii="Arial" w:hAnsi="Arial" w:cs="Arial"/>
          <w:color w:val="000000"/>
          <w:sz w:val="20"/>
          <w:szCs w:val="20"/>
        </w:rPr>
      </w:pPr>
      <w:r w:rsidRPr="00FC36B4">
        <w:rPr>
          <w:rFonts w:ascii="Arial" w:hAnsi="Arial" w:cs="Arial"/>
          <w:color w:val="000000"/>
          <w:sz w:val="20"/>
          <w:szCs w:val="20"/>
        </w:rPr>
        <w:t>c. La stratégie et les politiques qui la déclinent sont développées, réévaluées et mises à jour.</w:t>
      </w:r>
    </w:p>
    <w:p w:rsidR="00736041" w:rsidRDefault="00736041" w:rsidP="00216174">
      <w:pPr>
        <w:autoSpaceDE w:val="0"/>
        <w:autoSpaceDN w:val="0"/>
        <w:adjustRightInd w:val="0"/>
        <w:spacing w:before="60" w:after="0"/>
        <w:ind w:left="284"/>
        <w:jc w:val="both"/>
        <w:rPr>
          <w:rFonts w:ascii="Arial" w:hAnsi="Arial" w:cs="Arial"/>
          <w:color w:val="000000"/>
          <w:sz w:val="20"/>
          <w:szCs w:val="20"/>
        </w:rPr>
      </w:pPr>
      <w:r w:rsidRPr="00FC36B4">
        <w:rPr>
          <w:rFonts w:ascii="Arial" w:hAnsi="Arial" w:cs="Arial"/>
          <w:color w:val="000000"/>
          <w:sz w:val="20"/>
          <w:szCs w:val="20"/>
        </w:rPr>
        <w:t xml:space="preserve">d. La stratégie et les politiques qui la déclinent sont communiquées, mises en </w:t>
      </w:r>
      <w:r w:rsidR="00C45A25" w:rsidRPr="00FC36B4">
        <w:rPr>
          <w:rFonts w:ascii="Arial" w:hAnsi="Arial" w:cs="Arial"/>
          <w:color w:val="000000"/>
          <w:sz w:val="20"/>
          <w:szCs w:val="20"/>
        </w:rPr>
        <w:t>œuvre</w:t>
      </w:r>
      <w:r w:rsidRPr="00FC36B4">
        <w:rPr>
          <w:rFonts w:ascii="Arial" w:hAnsi="Arial" w:cs="Arial"/>
          <w:color w:val="000000"/>
          <w:sz w:val="20"/>
          <w:szCs w:val="20"/>
        </w:rPr>
        <w:t xml:space="preserve"> et pilotées.</w:t>
      </w:r>
    </w:p>
    <w:p w:rsidR="00761782" w:rsidRPr="00FC36B4" w:rsidRDefault="00761782" w:rsidP="00761782">
      <w:pPr>
        <w:autoSpaceDE w:val="0"/>
        <w:autoSpaceDN w:val="0"/>
        <w:adjustRightInd w:val="0"/>
        <w:spacing w:after="0" w:line="240" w:lineRule="auto"/>
        <w:jc w:val="both"/>
        <w:rPr>
          <w:rFonts w:ascii="Arial" w:hAnsi="Arial" w:cs="Arial"/>
          <w:color w:val="000000"/>
          <w:sz w:val="20"/>
          <w:szCs w:val="20"/>
        </w:rPr>
      </w:pPr>
    </w:p>
    <w:p w:rsidR="00736041" w:rsidRPr="00761782" w:rsidRDefault="00761782" w:rsidP="00761782">
      <w:pPr>
        <w:autoSpaceDE w:val="0"/>
        <w:autoSpaceDN w:val="0"/>
        <w:adjustRightInd w:val="0"/>
        <w:spacing w:after="0" w:line="240" w:lineRule="auto"/>
        <w:jc w:val="both"/>
        <w:rPr>
          <w:rFonts w:ascii="Arial" w:hAnsi="Arial" w:cs="Arial"/>
          <w:b/>
          <w:color w:val="E36C0A" w:themeColor="accent6" w:themeShade="BF"/>
          <w:sz w:val="20"/>
          <w:szCs w:val="20"/>
        </w:rPr>
      </w:pPr>
      <w:r w:rsidRPr="00761782">
        <w:rPr>
          <w:rFonts w:ascii="Arial" w:hAnsi="Arial" w:cs="Arial"/>
          <w:b/>
          <w:color w:val="E36C0A" w:themeColor="accent6" w:themeShade="BF"/>
          <w:sz w:val="20"/>
          <w:szCs w:val="20"/>
        </w:rPr>
        <w:t>3</w:t>
      </w:r>
      <w:r w:rsidR="00736041" w:rsidRPr="00761782">
        <w:rPr>
          <w:rFonts w:ascii="Arial" w:hAnsi="Arial" w:cs="Arial"/>
          <w:b/>
          <w:color w:val="E36C0A" w:themeColor="accent6" w:themeShade="BF"/>
          <w:sz w:val="20"/>
          <w:szCs w:val="20"/>
        </w:rPr>
        <w:t xml:space="preserve"> LE PERSONNEL</w:t>
      </w:r>
    </w:p>
    <w:p w:rsidR="00736041" w:rsidRPr="00761782" w:rsidRDefault="00736041" w:rsidP="00761782">
      <w:pPr>
        <w:autoSpaceDE w:val="0"/>
        <w:autoSpaceDN w:val="0"/>
        <w:adjustRightInd w:val="0"/>
        <w:spacing w:after="0"/>
        <w:jc w:val="both"/>
        <w:rPr>
          <w:rFonts w:ascii="ArialMT" w:hAnsi="ArialMT" w:cs="ArialMT"/>
          <w:color w:val="000000"/>
          <w:sz w:val="20"/>
          <w:szCs w:val="20"/>
        </w:rPr>
      </w:pPr>
      <w:r>
        <w:rPr>
          <w:rFonts w:ascii="ArialMT" w:hAnsi="ArialMT" w:cs="ArialMT"/>
          <w:color w:val="000000"/>
          <w:sz w:val="20"/>
          <w:szCs w:val="20"/>
        </w:rPr>
        <w:t>Les organisations excellentes valorisent leur personnel et créent une culture leur facilitant l’</w:t>
      </w:r>
      <w:r w:rsidR="00761782">
        <w:rPr>
          <w:rFonts w:ascii="ArialMT" w:hAnsi="ArialMT" w:cs="ArialMT"/>
          <w:color w:val="000000"/>
          <w:sz w:val="20"/>
          <w:szCs w:val="20"/>
        </w:rPr>
        <w:t xml:space="preserve">atteinte de </w:t>
      </w:r>
      <w:r>
        <w:rPr>
          <w:rFonts w:ascii="ArialMT" w:hAnsi="ArialMT" w:cs="ArialMT"/>
          <w:color w:val="000000"/>
          <w:sz w:val="20"/>
          <w:szCs w:val="20"/>
        </w:rPr>
        <w:t>leurs objectifs individuels et collectifs et ceux de l’organis</w:t>
      </w:r>
      <w:r w:rsidR="00761782">
        <w:rPr>
          <w:rFonts w:ascii="ArialMT" w:hAnsi="ArialMT" w:cs="ArialMT"/>
          <w:color w:val="000000"/>
          <w:sz w:val="20"/>
          <w:szCs w:val="20"/>
        </w:rPr>
        <w:t xml:space="preserve">ation elle-même dans un intérêt </w:t>
      </w:r>
      <w:r>
        <w:rPr>
          <w:rFonts w:ascii="ArialMT" w:hAnsi="ArialMT" w:cs="ArialMT"/>
          <w:color w:val="000000"/>
          <w:sz w:val="20"/>
          <w:szCs w:val="20"/>
        </w:rPr>
        <w:t>mutuellement partagé. Elles développent les compétences et l</w:t>
      </w:r>
      <w:r w:rsidR="00761782">
        <w:rPr>
          <w:rFonts w:ascii="ArialMT" w:hAnsi="ArialMT" w:cs="ArialMT"/>
          <w:color w:val="000000"/>
          <w:sz w:val="20"/>
          <w:szCs w:val="20"/>
        </w:rPr>
        <w:t xml:space="preserve">es talents de leur personnel et </w:t>
      </w:r>
      <w:r>
        <w:rPr>
          <w:rFonts w:ascii="ArialMT" w:hAnsi="ArialMT" w:cs="ArialMT"/>
          <w:color w:val="000000"/>
          <w:sz w:val="20"/>
          <w:szCs w:val="20"/>
        </w:rPr>
        <w:t>favorisent l’équité et l’égalité des chances. Elles leur prêtent une attention co</w:t>
      </w:r>
      <w:r w:rsidR="00761782">
        <w:rPr>
          <w:rFonts w:ascii="ArialMT" w:hAnsi="ArialMT" w:cs="ArialMT"/>
          <w:color w:val="000000"/>
          <w:sz w:val="20"/>
          <w:szCs w:val="20"/>
        </w:rPr>
        <w:t xml:space="preserve">nstante, communiquent </w:t>
      </w:r>
      <w:r>
        <w:rPr>
          <w:rFonts w:ascii="ArialMT" w:hAnsi="ArialMT" w:cs="ArialMT"/>
          <w:color w:val="000000"/>
          <w:sz w:val="20"/>
          <w:szCs w:val="20"/>
        </w:rPr>
        <w:t>avec eux, les récompensent ; elles les reconnaissent de façon à les moti</w:t>
      </w:r>
      <w:r w:rsidR="00761782">
        <w:rPr>
          <w:rFonts w:ascii="ArialMT" w:hAnsi="ArialMT" w:cs="ArialMT"/>
          <w:color w:val="000000"/>
          <w:sz w:val="20"/>
          <w:szCs w:val="20"/>
        </w:rPr>
        <w:t xml:space="preserve">ver, favoriser leur implication </w:t>
      </w:r>
      <w:r>
        <w:rPr>
          <w:rFonts w:ascii="ArialMT" w:hAnsi="ArialMT" w:cs="ArialMT"/>
          <w:color w:val="000000"/>
          <w:sz w:val="20"/>
          <w:szCs w:val="20"/>
        </w:rPr>
        <w:t xml:space="preserve">et leur permettre d’utiliser leurs compétences et connaissances au service de l’Organisation. </w:t>
      </w:r>
      <w:r>
        <w:rPr>
          <w:rFonts w:ascii="Arial-BoldMT" w:hAnsi="Arial-BoldMT" w:cs="Arial-BoldMT"/>
          <w:b/>
          <w:bCs/>
          <w:color w:val="000000"/>
          <w:sz w:val="20"/>
          <w:szCs w:val="20"/>
        </w:rPr>
        <w:t>.</w:t>
      </w:r>
    </w:p>
    <w:p w:rsidR="00736041" w:rsidRDefault="00736041" w:rsidP="00216174">
      <w:pPr>
        <w:autoSpaceDE w:val="0"/>
        <w:autoSpaceDN w:val="0"/>
        <w:adjustRightInd w:val="0"/>
        <w:spacing w:before="60" w:after="0"/>
        <w:ind w:left="567"/>
        <w:jc w:val="both"/>
        <w:rPr>
          <w:rFonts w:ascii="ArialMT" w:hAnsi="ArialMT" w:cs="ArialMT"/>
          <w:color w:val="000000"/>
          <w:sz w:val="20"/>
          <w:szCs w:val="20"/>
        </w:rPr>
      </w:pPr>
      <w:r>
        <w:rPr>
          <w:rFonts w:ascii="ArialMT" w:hAnsi="ArialMT" w:cs="ArialMT"/>
          <w:color w:val="000000"/>
          <w:sz w:val="20"/>
          <w:szCs w:val="20"/>
        </w:rPr>
        <w:t>a. Les plans et politiques de gestion des RH soutiennent la stratégie de l’Organisation</w:t>
      </w:r>
    </w:p>
    <w:p w:rsidR="00736041" w:rsidRDefault="00736041" w:rsidP="00216174">
      <w:pPr>
        <w:autoSpaceDE w:val="0"/>
        <w:autoSpaceDN w:val="0"/>
        <w:adjustRightInd w:val="0"/>
        <w:spacing w:before="60" w:after="0"/>
        <w:ind w:left="567"/>
        <w:jc w:val="both"/>
        <w:rPr>
          <w:rFonts w:ascii="ArialMT" w:hAnsi="ArialMT" w:cs="ArialMT"/>
          <w:color w:val="000000"/>
          <w:sz w:val="20"/>
          <w:szCs w:val="20"/>
        </w:rPr>
      </w:pPr>
      <w:r>
        <w:rPr>
          <w:rFonts w:ascii="ArialMT" w:hAnsi="ArialMT" w:cs="ArialMT"/>
          <w:color w:val="000000"/>
          <w:sz w:val="20"/>
          <w:szCs w:val="20"/>
        </w:rPr>
        <w:t>b. Les connaissances et les compétences sont développées</w:t>
      </w:r>
    </w:p>
    <w:p w:rsidR="00736041" w:rsidRDefault="00736041" w:rsidP="00216174">
      <w:pPr>
        <w:autoSpaceDE w:val="0"/>
        <w:autoSpaceDN w:val="0"/>
        <w:adjustRightInd w:val="0"/>
        <w:spacing w:before="60" w:after="0"/>
        <w:ind w:left="567"/>
        <w:jc w:val="both"/>
        <w:rPr>
          <w:rFonts w:ascii="ArialMT" w:hAnsi="ArialMT" w:cs="ArialMT"/>
          <w:color w:val="000000"/>
          <w:sz w:val="20"/>
          <w:szCs w:val="20"/>
        </w:rPr>
      </w:pPr>
      <w:r>
        <w:rPr>
          <w:rFonts w:ascii="ArialMT" w:hAnsi="ArialMT" w:cs="ArialMT"/>
          <w:color w:val="000000"/>
          <w:sz w:val="20"/>
          <w:szCs w:val="20"/>
        </w:rPr>
        <w:t>c. Le personnel est managé, impliqué et responsabilisé</w:t>
      </w:r>
    </w:p>
    <w:p w:rsidR="00736041" w:rsidRDefault="00736041" w:rsidP="00216174">
      <w:pPr>
        <w:autoSpaceDE w:val="0"/>
        <w:autoSpaceDN w:val="0"/>
        <w:adjustRightInd w:val="0"/>
        <w:spacing w:before="60" w:after="0"/>
        <w:ind w:left="567"/>
        <w:jc w:val="both"/>
        <w:rPr>
          <w:rFonts w:ascii="ArialMT" w:hAnsi="ArialMT" w:cs="ArialMT"/>
          <w:color w:val="000000"/>
          <w:sz w:val="20"/>
          <w:szCs w:val="20"/>
        </w:rPr>
      </w:pPr>
      <w:r>
        <w:rPr>
          <w:rFonts w:ascii="ArialMT" w:hAnsi="ArialMT" w:cs="ArialMT"/>
          <w:color w:val="000000"/>
          <w:sz w:val="20"/>
          <w:szCs w:val="20"/>
        </w:rPr>
        <w:t>d. Le personnel communique efficacement dans toute l’Organisation à tout niveau.</w:t>
      </w:r>
    </w:p>
    <w:p w:rsidR="00736041" w:rsidRDefault="00736041" w:rsidP="00216174">
      <w:pPr>
        <w:autoSpaceDE w:val="0"/>
        <w:autoSpaceDN w:val="0"/>
        <w:adjustRightInd w:val="0"/>
        <w:spacing w:before="60" w:after="0"/>
        <w:ind w:left="567"/>
        <w:jc w:val="both"/>
        <w:rPr>
          <w:rFonts w:ascii="ArialMT" w:hAnsi="ArialMT" w:cs="ArialMT"/>
          <w:color w:val="000000"/>
          <w:sz w:val="20"/>
          <w:szCs w:val="20"/>
        </w:rPr>
      </w:pPr>
      <w:r>
        <w:rPr>
          <w:rFonts w:ascii="ArialMT" w:hAnsi="ArialMT" w:cs="ArialMT"/>
          <w:color w:val="000000"/>
          <w:sz w:val="20"/>
          <w:szCs w:val="20"/>
        </w:rPr>
        <w:t>e. Le personnel est récompensé et reconnu. Il fait l’objet d’une grande attention.</w:t>
      </w:r>
    </w:p>
    <w:p w:rsidR="00761782" w:rsidRDefault="00761782" w:rsidP="00736041">
      <w:pPr>
        <w:autoSpaceDE w:val="0"/>
        <w:autoSpaceDN w:val="0"/>
        <w:adjustRightInd w:val="0"/>
        <w:spacing w:after="0" w:line="240" w:lineRule="auto"/>
        <w:rPr>
          <w:rFonts w:ascii="Wingdings-Regular" w:hAnsi="Wingdings-Regular" w:cs="Wingdings-Regular"/>
          <w:color w:val="1F497D"/>
          <w:sz w:val="20"/>
          <w:szCs w:val="20"/>
        </w:rPr>
      </w:pPr>
    </w:p>
    <w:p w:rsidR="00761782" w:rsidRDefault="00761782" w:rsidP="00736041">
      <w:pPr>
        <w:autoSpaceDE w:val="0"/>
        <w:autoSpaceDN w:val="0"/>
        <w:adjustRightInd w:val="0"/>
        <w:spacing w:after="0" w:line="240" w:lineRule="auto"/>
        <w:rPr>
          <w:rFonts w:ascii="Wingdings-Regular" w:hAnsi="Wingdings-Regular" w:cs="Wingdings-Regular"/>
          <w:color w:val="1F497D"/>
          <w:sz w:val="20"/>
          <w:szCs w:val="20"/>
        </w:rPr>
      </w:pPr>
    </w:p>
    <w:p w:rsidR="00736041" w:rsidRPr="00761782" w:rsidRDefault="00761782" w:rsidP="00761782">
      <w:pPr>
        <w:autoSpaceDE w:val="0"/>
        <w:autoSpaceDN w:val="0"/>
        <w:adjustRightInd w:val="0"/>
        <w:spacing w:after="0" w:line="240" w:lineRule="auto"/>
        <w:jc w:val="both"/>
        <w:rPr>
          <w:rFonts w:ascii="Arial" w:hAnsi="Arial" w:cs="Arial"/>
          <w:b/>
          <w:color w:val="E36C0A" w:themeColor="accent6" w:themeShade="BF"/>
          <w:sz w:val="20"/>
          <w:szCs w:val="20"/>
        </w:rPr>
      </w:pPr>
      <w:r w:rsidRPr="00761782">
        <w:rPr>
          <w:rFonts w:ascii="Arial" w:hAnsi="Arial" w:cs="Arial"/>
          <w:b/>
          <w:color w:val="E36C0A" w:themeColor="accent6" w:themeShade="BF"/>
          <w:sz w:val="20"/>
          <w:szCs w:val="20"/>
        </w:rPr>
        <w:t>4</w:t>
      </w:r>
      <w:r w:rsidR="00736041" w:rsidRPr="00761782">
        <w:rPr>
          <w:rFonts w:ascii="Arial" w:hAnsi="Arial" w:cs="Arial"/>
          <w:b/>
          <w:color w:val="E36C0A" w:themeColor="accent6" w:themeShade="BF"/>
          <w:sz w:val="20"/>
          <w:szCs w:val="20"/>
        </w:rPr>
        <w:t xml:space="preserve"> LES PARTENARIATS ET LES RESSOURCES</w:t>
      </w:r>
    </w:p>
    <w:p w:rsidR="00736041" w:rsidRDefault="00736041" w:rsidP="003D2C44">
      <w:pPr>
        <w:autoSpaceDE w:val="0"/>
        <w:autoSpaceDN w:val="0"/>
        <w:adjustRightInd w:val="0"/>
        <w:spacing w:before="120" w:after="0"/>
        <w:jc w:val="both"/>
        <w:rPr>
          <w:rFonts w:ascii="ArialMT" w:hAnsi="ArialMT" w:cs="ArialMT"/>
          <w:color w:val="000000"/>
          <w:sz w:val="20"/>
          <w:szCs w:val="20"/>
        </w:rPr>
      </w:pPr>
      <w:r>
        <w:rPr>
          <w:rFonts w:ascii="ArialMT" w:hAnsi="ArialMT" w:cs="ArialMT"/>
          <w:color w:val="000000"/>
          <w:sz w:val="20"/>
          <w:szCs w:val="20"/>
        </w:rPr>
        <w:t>Les Organisations d’excellence planifient / gèrent les partenariats ex</w:t>
      </w:r>
      <w:r w:rsidR="00761782">
        <w:rPr>
          <w:rFonts w:ascii="ArialMT" w:hAnsi="ArialMT" w:cs="ArialMT"/>
          <w:color w:val="000000"/>
          <w:sz w:val="20"/>
          <w:szCs w:val="20"/>
        </w:rPr>
        <w:t xml:space="preserve">ternes, les fournisseurs et les </w:t>
      </w:r>
      <w:r>
        <w:rPr>
          <w:rFonts w:ascii="ArialMT" w:hAnsi="ArialMT" w:cs="ArialMT"/>
          <w:color w:val="000000"/>
          <w:sz w:val="20"/>
          <w:szCs w:val="20"/>
        </w:rPr>
        <w:t>ressources internes pour soutenir la stratégie et les politiques ainsi qu</w:t>
      </w:r>
      <w:r w:rsidR="00761782">
        <w:rPr>
          <w:rFonts w:ascii="ArialMT" w:hAnsi="ArialMT" w:cs="ArialMT"/>
          <w:color w:val="000000"/>
          <w:sz w:val="20"/>
          <w:szCs w:val="20"/>
        </w:rPr>
        <w:t xml:space="preserve">e la performance opérationnelle </w:t>
      </w:r>
      <w:r>
        <w:rPr>
          <w:rFonts w:ascii="ArialMT" w:hAnsi="ArialMT" w:cs="ArialMT"/>
          <w:color w:val="000000"/>
          <w:sz w:val="20"/>
          <w:szCs w:val="20"/>
        </w:rPr>
        <w:t>de leurs processus. Elles veillent à leur impact environnemental et sociétal.</w:t>
      </w:r>
    </w:p>
    <w:p w:rsidR="00736041" w:rsidRDefault="00736041" w:rsidP="003D2C44">
      <w:pPr>
        <w:autoSpaceDE w:val="0"/>
        <w:autoSpaceDN w:val="0"/>
        <w:adjustRightInd w:val="0"/>
        <w:spacing w:before="60" w:after="0"/>
        <w:ind w:left="567"/>
        <w:jc w:val="both"/>
        <w:rPr>
          <w:rFonts w:ascii="ArialMT" w:hAnsi="ArialMT" w:cs="ArialMT"/>
          <w:color w:val="000000"/>
          <w:sz w:val="20"/>
          <w:szCs w:val="20"/>
        </w:rPr>
      </w:pPr>
      <w:r>
        <w:rPr>
          <w:rFonts w:ascii="ArialMT" w:hAnsi="ArialMT" w:cs="ArialMT"/>
          <w:color w:val="000000"/>
          <w:sz w:val="20"/>
          <w:szCs w:val="20"/>
        </w:rPr>
        <w:t>a. Les partenariats et les fournisseurs sont gérés dans l’optique d’échanges durablement</w:t>
      </w:r>
      <w:r w:rsidR="000067BA">
        <w:rPr>
          <w:rFonts w:ascii="ArialMT" w:hAnsi="ArialMT" w:cs="ArialMT"/>
          <w:color w:val="000000"/>
          <w:sz w:val="20"/>
          <w:szCs w:val="20"/>
        </w:rPr>
        <w:t xml:space="preserve"> </w:t>
      </w:r>
      <w:r>
        <w:rPr>
          <w:rFonts w:ascii="ArialMT" w:hAnsi="ArialMT" w:cs="ArialMT"/>
          <w:color w:val="000000"/>
          <w:sz w:val="20"/>
          <w:szCs w:val="20"/>
        </w:rPr>
        <w:t>profitables.</w:t>
      </w:r>
    </w:p>
    <w:p w:rsidR="00736041" w:rsidRDefault="00736041" w:rsidP="003D2C44">
      <w:pPr>
        <w:autoSpaceDE w:val="0"/>
        <w:autoSpaceDN w:val="0"/>
        <w:adjustRightInd w:val="0"/>
        <w:spacing w:before="60" w:after="0"/>
        <w:ind w:left="567"/>
        <w:jc w:val="both"/>
        <w:rPr>
          <w:rFonts w:ascii="ArialMT" w:hAnsi="ArialMT" w:cs="ArialMT"/>
          <w:color w:val="000000"/>
          <w:sz w:val="20"/>
          <w:szCs w:val="20"/>
        </w:rPr>
      </w:pPr>
      <w:r>
        <w:rPr>
          <w:rFonts w:ascii="ArialMT" w:hAnsi="ArialMT" w:cs="ArialMT"/>
          <w:color w:val="000000"/>
          <w:sz w:val="20"/>
          <w:szCs w:val="20"/>
        </w:rPr>
        <w:t>b. Les ressources financières sont gérées en vue d’une sécurité et d’une rentabilité durable.</w:t>
      </w:r>
    </w:p>
    <w:p w:rsidR="00736041" w:rsidRDefault="00736041" w:rsidP="003D2C44">
      <w:pPr>
        <w:autoSpaceDE w:val="0"/>
        <w:autoSpaceDN w:val="0"/>
        <w:adjustRightInd w:val="0"/>
        <w:spacing w:before="60" w:after="0"/>
        <w:ind w:left="567"/>
        <w:jc w:val="both"/>
        <w:rPr>
          <w:rFonts w:ascii="ArialMT" w:hAnsi="ArialMT" w:cs="ArialMT"/>
          <w:color w:val="000000"/>
          <w:sz w:val="20"/>
          <w:szCs w:val="20"/>
        </w:rPr>
      </w:pPr>
      <w:r>
        <w:rPr>
          <w:rFonts w:ascii="ArialMT" w:hAnsi="ArialMT" w:cs="ArialMT"/>
          <w:color w:val="000000"/>
          <w:sz w:val="20"/>
          <w:szCs w:val="20"/>
        </w:rPr>
        <w:t>c. Les constructions, équipements, matériels et les ressources</w:t>
      </w:r>
      <w:r w:rsidR="00761782">
        <w:rPr>
          <w:rFonts w:ascii="ArialMT" w:hAnsi="ArialMT" w:cs="ArialMT"/>
          <w:color w:val="000000"/>
          <w:sz w:val="20"/>
          <w:szCs w:val="20"/>
        </w:rPr>
        <w:t xml:space="preserve"> naturelles sont gérés de façon </w:t>
      </w:r>
      <w:r>
        <w:rPr>
          <w:rFonts w:ascii="ArialMT" w:hAnsi="ArialMT" w:cs="ArialMT"/>
          <w:color w:val="000000"/>
          <w:sz w:val="20"/>
          <w:szCs w:val="20"/>
        </w:rPr>
        <w:t>responsable.</w:t>
      </w:r>
    </w:p>
    <w:p w:rsidR="00736041" w:rsidRDefault="00736041" w:rsidP="003D2C44">
      <w:pPr>
        <w:autoSpaceDE w:val="0"/>
        <w:autoSpaceDN w:val="0"/>
        <w:adjustRightInd w:val="0"/>
        <w:spacing w:before="60" w:after="0"/>
        <w:ind w:left="567"/>
        <w:jc w:val="both"/>
        <w:rPr>
          <w:rFonts w:ascii="ArialMT" w:hAnsi="ArialMT" w:cs="ArialMT"/>
          <w:color w:val="000000"/>
          <w:sz w:val="20"/>
          <w:szCs w:val="20"/>
        </w:rPr>
      </w:pPr>
      <w:r>
        <w:rPr>
          <w:rFonts w:ascii="ArialMT" w:hAnsi="ArialMT" w:cs="ArialMT"/>
          <w:color w:val="000000"/>
          <w:sz w:val="20"/>
          <w:szCs w:val="20"/>
        </w:rPr>
        <w:t>d. La technologie est gérée et développée en soutien de la stratégie.</w:t>
      </w:r>
    </w:p>
    <w:p w:rsidR="00736041" w:rsidRDefault="00736041" w:rsidP="003D2C44">
      <w:pPr>
        <w:autoSpaceDE w:val="0"/>
        <w:autoSpaceDN w:val="0"/>
        <w:adjustRightInd w:val="0"/>
        <w:spacing w:before="60" w:after="0"/>
        <w:ind w:left="567"/>
        <w:jc w:val="both"/>
        <w:rPr>
          <w:rFonts w:ascii="ArialMT" w:hAnsi="ArialMT" w:cs="ArialMT"/>
          <w:color w:val="000000"/>
          <w:sz w:val="20"/>
          <w:szCs w:val="20"/>
        </w:rPr>
      </w:pPr>
      <w:r>
        <w:rPr>
          <w:rFonts w:ascii="ArialMT" w:hAnsi="ArialMT" w:cs="ArialMT"/>
          <w:color w:val="000000"/>
          <w:sz w:val="20"/>
          <w:szCs w:val="20"/>
        </w:rPr>
        <w:t>e. Le management de l’information et de la connaissance est stru</w:t>
      </w:r>
      <w:r w:rsidR="00761782">
        <w:rPr>
          <w:rFonts w:ascii="ArialMT" w:hAnsi="ArialMT" w:cs="ArialMT"/>
          <w:color w:val="000000"/>
          <w:sz w:val="20"/>
          <w:szCs w:val="20"/>
        </w:rPr>
        <w:t xml:space="preserve">cturé pour soutenir la prise de </w:t>
      </w:r>
      <w:r>
        <w:rPr>
          <w:rFonts w:ascii="ArialMT" w:hAnsi="ArialMT" w:cs="ArialMT"/>
          <w:color w:val="000000"/>
          <w:sz w:val="20"/>
          <w:szCs w:val="20"/>
        </w:rPr>
        <w:t>décision et le développement des capacités organisationnelles.</w:t>
      </w:r>
    </w:p>
    <w:p w:rsidR="00761782" w:rsidRDefault="00761782" w:rsidP="000067BA">
      <w:pPr>
        <w:autoSpaceDE w:val="0"/>
        <w:autoSpaceDN w:val="0"/>
        <w:adjustRightInd w:val="0"/>
        <w:spacing w:after="0" w:line="240" w:lineRule="auto"/>
        <w:ind w:left="567"/>
        <w:rPr>
          <w:rFonts w:ascii="Wingdings-Regular" w:hAnsi="Wingdings-Regular" w:cs="Wingdings-Regular"/>
          <w:color w:val="1F497D"/>
          <w:sz w:val="20"/>
          <w:szCs w:val="20"/>
        </w:rPr>
      </w:pPr>
    </w:p>
    <w:p w:rsidR="00761782" w:rsidRDefault="00761782" w:rsidP="00736041">
      <w:pPr>
        <w:autoSpaceDE w:val="0"/>
        <w:autoSpaceDN w:val="0"/>
        <w:adjustRightInd w:val="0"/>
        <w:spacing w:after="0" w:line="240" w:lineRule="auto"/>
        <w:rPr>
          <w:rFonts w:ascii="Wingdings-Regular" w:hAnsi="Wingdings-Regular" w:cs="Wingdings-Regular"/>
          <w:color w:val="1F497D"/>
          <w:sz w:val="20"/>
          <w:szCs w:val="20"/>
        </w:rPr>
      </w:pPr>
    </w:p>
    <w:p w:rsidR="00736041" w:rsidRPr="00216174" w:rsidRDefault="00216174" w:rsidP="00216174">
      <w:pPr>
        <w:autoSpaceDE w:val="0"/>
        <w:autoSpaceDN w:val="0"/>
        <w:adjustRightInd w:val="0"/>
        <w:spacing w:after="0" w:line="240" w:lineRule="auto"/>
        <w:jc w:val="both"/>
        <w:rPr>
          <w:rFonts w:ascii="Arial" w:hAnsi="Arial" w:cs="Arial"/>
          <w:b/>
          <w:color w:val="E36C0A" w:themeColor="accent6" w:themeShade="BF"/>
          <w:sz w:val="20"/>
          <w:szCs w:val="20"/>
        </w:rPr>
      </w:pPr>
      <w:r>
        <w:rPr>
          <w:rFonts w:ascii="Arial" w:hAnsi="Arial" w:cs="Arial"/>
          <w:b/>
          <w:color w:val="E36C0A" w:themeColor="accent6" w:themeShade="BF"/>
          <w:sz w:val="20"/>
          <w:szCs w:val="20"/>
        </w:rPr>
        <w:t xml:space="preserve">5 </w:t>
      </w:r>
      <w:r w:rsidR="00736041" w:rsidRPr="00216174">
        <w:rPr>
          <w:rFonts w:ascii="Arial" w:hAnsi="Arial" w:cs="Arial"/>
          <w:b/>
          <w:color w:val="E36C0A" w:themeColor="accent6" w:themeShade="BF"/>
          <w:sz w:val="20"/>
          <w:szCs w:val="20"/>
        </w:rPr>
        <w:t>LES PROCESSUS, PRODUITS ET SERVICES</w:t>
      </w:r>
    </w:p>
    <w:p w:rsidR="00736041" w:rsidRDefault="00736041" w:rsidP="003D2C44">
      <w:pPr>
        <w:autoSpaceDE w:val="0"/>
        <w:autoSpaceDN w:val="0"/>
        <w:adjustRightInd w:val="0"/>
        <w:spacing w:before="120" w:after="0"/>
        <w:jc w:val="both"/>
        <w:rPr>
          <w:rFonts w:ascii="ArialMT" w:hAnsi="ArialMT" w:cs="ArialMT"/>
          <w:color w:val="000000"/>
          <w:sz w:val="20"/>
          <w:szCs w:val="20"/>
        </w:rPr>
      </w:pPr>
      <w:r>
        <w:rPr>
          <w:rFonts w:ascii="ArialMT" w:hAnsi="ArialMT" w:cs="ArialMT"/>
          <w:color w:val="000000"/>
          <w:sz w:val="20"/>
          <w:szCs w:val="20"/>
        </w:rPr>
        <w:t xml:space="preserve">Les Organisations excellentes conçoivent, gèrent et améliorent leurs </w:t>
      </w:r>
      <w:r w:rsidR="00216174">
        <w:rPr>
          <w:rFonts w:ascii="ArialMT" w:hAnsi="ArialMT" w:cs="ArialMT"/>
          <w:color w:val="000000"/>
          <w:sz w:val="20"/>
          <w:szCs w:val="20"/>
        </w:rPr>
        <w:t xml:space="preserve">processus, produits et services </w:t>
      </w:r>
      <w:r>
        <w:rPr>
          <w:rFonts w:ascii="ArialMT" w:hAnsi="ArialMT" w:cs="ArialMT"/>
          <w:color w:val="000000"/>
          <w:sz w:val="20"/>
          <w:szCs w:val="20"/>
        </w:rPr>
        <w:t>pour générer une valeur croissante pour leurs clients et les autres parties prenantes.</w:t>
      </w:r>
    </w:p>
    <w:p w:rsidR="00736041" w:rsidRDefault="00736041" w:rsidP="003D2C44">
      <w:pPr>
        <w:autoSpaceDE w:val="0"/>
        <w:autoSpaceDN w:val="0"/>
        <w:adjustRightInd w:val="0"/>
        <w:spacing w:before="60" w:after="0"/>
        <w:ind w:left="567"/>
        <w:jc w:val="both"/>
        <w:rPr>
          <w:rFonts w:ascii="ArialMT" w:hAnsi="ArialMT" w:cs="ArialMT"/>
          <w:color w:val="000000"/>
          <w:sz w:val="20"/>
          <w:szCs w:val="20"/>
        </w:rPr>
      </w:pPr>
      <w:r>
        <w:rPr>
          <w:rFonts w:ascii="ArialMT" w:hAnsi="ArialMT" w:cs="ArialMT"/>
          <w:color w:val="000000"/>
          <w:sz w:val="20"/>
          <w:szCs w:val="20"/>
        </w:rPr>
        <w:t>a. Les processus sont conçus et gérés afin d’optimiser la</w:t>
      </w:r>
      <w:r w:rsidR="00216174">
        <w:rPr>
          <w:rFonts w:ascii="ArialMT" w:hAnsi="ArialMT" w:cs="ArialMT"/>
          <w:color w:val="000000"/>
          <w:sz w:val="20"/>
          <w:szCs w:val="20"/>
        </w:rPr>
        <w:t xml:space="preserve"> valeur pour toutes les parties </w:t>
      </w:r>
      <w:r>
        <w:rPr>
          <w:rFonts w:ascii="ArialMT" w:hAnsi="ArialMT" w:cs="ArialMT"/>
          <w:color w:val="000000"/>
          <w:sz w:val="20"/>
          <w:szCs w:val="20"/>
        </w:rPr>
        <w:t>prenantes.</w:t>
      </w:r>
    </w:p>
    <w:p w:rsidR="00736041" w:rsidRDefault="00736041" w:rsidP="003D2C44">
      <w:pPr>
        <w:autoSpaceDE w:val="0"/>
        <w:autoSpaceDN w:val="0"/>
        <w:adjustRightInd w:val="0"/>
        <w:spacing w:before="60" w:after="0"/>
        <w:ind w:left="567"/>
        <w:jc w:val="both"/>
        <w:rPr>
          <w:rFonts w:ascii="ArialMT" w:hAnsi="ArialMT" w:cs="ArialMT"/>
          <w:color w:val="000000"/>
          <w:sz w:val="20"/>
          <w:szCs w:val="20"/>
        </w:rPr>
      </w:pPr>
      <w:r>
        <w:rPr>
          <w:rFonts w:ascii="ArialMT" w:hAnsi="ArialMT" w:cs="ArialMT"/>
          <w:color w:val="000000"/>
          <w:sz w:val="20"/>
          <w:szCs w:val="20"/>
        </w:rPr>
        <w:t>b. Les produits et les services sont développés afin d’optimiser la valeur pour les clients.</w:t>
      </w:r>
    </w:p>
    <w:p w:rsidR="00736041" w:rsidRDefault="00736041" w:rsidP="003D2C44">
      <w:pPr>
        <w:autoSpaceDE w:val="0"/>
        <w:autoSpaceDN w:val="0"/>
        <w:adjustRightInd w:val="0"/>
        <w:spacing w:before="60" w:after="0"/>
        <w:ind w:left="567"/>
        <w:jc w:val="both"/>
        <w:rPr>
          <w:rFonts w:ascii="ArialMT" w:hAnsi="ArialMT" w:cs="ArialMT"/>
          <w:color w:val="000000"/>
          <w:sz w:val="20"/>
          <w:szCs w:val="20"/>
        </w:rPr>
      </w:pPr>
      <w:r>
        <w:rPr>
          <w:rFonts w:ascii="ArialMT" w:hAnsi="ArialMT" w:cs="ArialMT"/>
          <w:color w:val="000000"/>
          <w:sz w:val="20"/>
          <w:szCs w:val="20"/>
        </w:rPr>
        <w:t>c. Les produits et services sont promus et commercialisés de manière efficace.</w:t>
      </w:r>
    </w:p>
    <w:p w:rsidR="00736041" w:rsidRDefault="00736041" w:rsidP="003D2C44">
      <w:pPr>
        <w:autoSpaceDE w:val="0"/>
        <w:autoSpaceDN w:val="0"/>
        <w:adjustRightInd w:val="0"/>
        <w:spacing w:before="60" w:after="0"/>
        <w:ind w:left="567"/>
        <w:jc w:val="both"/>
        <w:rPr>
          <w:rFonts w:ascii="ArialMT" w:hAnsi="ArialMT" w:cs="ArialMT"/>
          <w:color w:val="000000"/>
          <w:sz w:val="20"/>
          <w:szCs w:val="20"/>
        </w:rPr>
      </w:pPr>
      <w:r>
        <w:rPr>
          <w:rFonts w:ascii="ArialMT" w:hAnsi="ArialMT" w:cs="ArialMT"/>
          <w:color w:val="000000"/>
          <w:sz w:val="20"/>
          <w:szCs w:val="20"/>
        </w:rPr>
        <w:t>d. Les produits et services sont élaborés, délivrés et gérés.</w:t>
      </w:r>
    </w:p>
    <w:p w:rsidR="007E6E4E" w:rsidRDefault="00736041" w:rsidP="005F6970">
      <w:pPr>
        <w:autoSpaceDE w:val="0"/>
        <w:autoSpaceDN w:val="0"/>
        <w:adjustRightInd w:val="0"/>
        <w:spacing w:before="60" w:after="0"/>
        <w:ind w:left="567"/>
        <w:jc w:val="both"/>
        <w:rPr>
          <w:rFonts w:ascii="ArialMT" w:hAnsi="ArialMT" w:cs="ArialMT"/>
          <w:color w:val="000000"/>
          <w:sz w:val="20"/>
          <w:szCs w:val="20"/>
        </w:rPr>
      </w:pPr>
      <w:r>
        <w:rPr>
          <w:rFonts w:ascii="ArialMT" w:hAnsi="ArialMT" w:cs="ArialMT"/>
          <w:color w:val="000000"/>
          <w:sz w:val="20"/>
          <w:szCs w:val="20"/>
        </w:rPr>
        <w:t>e. Les relations avec les clients sont gérées et mises en valeur.</w:t>
      </w:r>
      <w:r w:rsidR="007E6E4E">
        <w:rPr>
          <w:rFonts w:ascii="ArialMT" w:hAnsi="ArialMT" w:cs="ArialMT"/>
          <w:color w:val="000000"/>
          <w:sz w:val="20"/>
          <w:szCs w:val="20"/>
        </w:rPr>
        <w:br w:type="page"/>
      </w:r>
    </w:p>
    <w:p w:rsidR="00C45A25" w:rsidRDefault="00C45A25" w:rsidP="00216174">
      <w:pPr>
        <w:pBdr>
          <w:bottom w:val="single" w:sz="4" w:space="1" w:color="auto"/>
        </w:pBdr>
        <w:autoSpaceDE w:val="0"/>
        <w:autoSpaceDN w:val="0"/>
        <w:adjustRightInd w:val="0"/>
        <w:spacing w:after="0"/>
        <w:rPr>
          <w:rFonts w:ascii="Arial" w:hAnsi="Arial" w:cs="Arial"/>
          <w:b/>
          <w:bCs/>
          <w:color w:val="365F91" w:themeColor="accent1" w:themeShade="BF"/>
          <w:sz w:val="24"/>
        </w:rPr>
      </w:pPr>
    </w:p>
    <w:p w:rsidR="00216174" w:rsidRPr="00313DC7" w:rsidRDefault="00216174" w:rsidP="00216174">
      <w:pPr>
        <w:pBdr>
          <w:bottom w:val="single" w:sz="4" w:space="1" w:color="auto"/>
        </w:pBdr>
        <w:autoSpaceDE w:val="0"/>
        <w:autoSpaceDN w:val="0"/>
        <w:adjustRightInd w:val="0"/>
        <w:spacing w:after="0"/>
        <w:rPr>
          <w:rFonts w:ascii="Arial" w:hAnsi="Arial" w:cs="Arial"/>
          <w:b/>
          <w:bCs/>
          <w:color w:val="365F91" w:themeColor="accent1" w:themeShade="BF"/>
          <w:sz w:val="24"/>
        </w:rPr>
      </w:pPr>
      <w:r>
        <w:rPr>
          <w:rFonts w:ascii="Arial" w:hAnsi="Arial" w:cs="Arial"/>
          <w:b/>
          <w:bCs/>
          <w:color w:val="365F91" w:themeColor="accent1" w:themeShade="BF"/>
          <w:sz w:val="24"/>
        </w:rPr>
        <w:t>Les Résultats</w:t>
      </w:r>
    </w:p>
    <w:p w:rsidR="00216174" w:rsidRDefault="00216174" w:rsidP="00216174">
      <w:pPr>
        <w:autoSpaceDE w:val="0"/>
        <w:autoSpaceDN w:val="0"/>
        <w:adjustRightInd w:val="0"/>
        <w:spacing w:before="60" w:after="0"/>
        <w:ind w:left="567"/>
        <w:rPr>
          <w:rFonts w:ascii="ArialMT" w:hAnsi="ArialMT" w:cs="ArialMT"/>
          <w:color w:val="000000"/>
          <w:sz w:val="20"/>
          <w:szCs w:val="20"/>
        </w:rPr>
      </w:pPr>
    </w:p>
    <w:p w:rsidR="00736041" w:rsidRPr="007E6E4E" w:rsidRDefault="007E6E4E" w:rsidP="007E6E4E">
      <w:pPr>
        <w:autoSpaceDE w:val="0"/>
        <w:autoSpaceDN w:val="0"/>
        <w:adjustRightInd w:val="0"/>
        <w:spacing w:after="0" w:line="240" w:lineRule="auto"/>
        <w:jc w:val="both"/>
        <w:rPr>
          <w:rFonts w:ascii="Arial" w:hAnsi="Arial" w:cs="Arial"/>
          <w:b/>
          <w:color w:val="E36C0A" w:themeColor="accent6" w:themeShade="BF"/>
          <w:sz w:val="20"/>
          <w:szCs w:val="20"/>
        </w:rPr>
      </w:pPr>
      <w:r w:rsidRPr="007E6E4E">
        <w:rPr>
          <w:rFonts w:ascii="Arial" w:hAnsi="Arial" w:cs="Arial"/>
          <w:b/>
          <w:color w:val="E36C0A" w:themeColor="accent6" w:themeShade="BF"/>
          <w:sz w:val="20"/>
          <w:szCs w:val="20"/>
        </w:rPr>
        <w:t>6</w:t>
      </w:r>
      <w:r w:rsidR="00736041" w:rsidRPr="007E6E4E">
        <w:rPr>
          <w:rFonts w:ascii="Arial" w:hAnsi="Arial" w:cs="Arial"/>
          <w:b/>
          <w:color w:val="E36C0A" w:themeColor="accent6" w:themeShade="BF"/>
          <w:sz w:val="20"/>
          <w:szCs w:val="20"/>
        </w:rPr>
        <w:t xml:space="preserve"> LES RÉSULTATS CLIENTS</w:t>
      </w:r>
    </w:p>
    <w:p w:rsidR="00736041" w:rsidRDefault="00736041" w:rsidP="007E6E4E">
      <w:pPr>
        <w:autoSpaceDE w:val="0"/>
        <w:autoSpaceDN w:val="0"/>
        <w:adjustRightInd w:val="0"/>
        <w:spacing w:before="120" w:after="0"/>
        <w:jc w:val="both"/>
        <w:rPr>
          <w:rFonts w:ascii="ArialMT" w:hAnsi="ArialMT" w:cs="ArialMT"/>
          <w:color w:val="000000"/>
          <w:sz w:val="20"/>
          <w:szCs w:val="20"/>
        </w:rPr>
      </w:pPr>
      <w:r>
        <w:rPr>
          <w:rFonts w:ascii="ArialMT" w:hAnsi="ArialMT" w:cs="ArialMT"/>
          <w:color w:val="000000"/>
          <w:sz w:val="20"/>
          <w:szCs w:val="20"/>
        </w:rPr>
        <w:t>Les Organisations atteignent et maintiennent des résultats exception</w:t>
      </w:r>
      <w:r w:rsidR="007E6E4E">
        <w:rPr>
          <w:rFonts w:ascii="ArialMT" w:hAnsi="ArialMT" w:cs="ArialMT"/>
          <w:color w:val="000000"/>
          <w:sz w:val="20"/>
          <w:szCs w:val="20"/>
        </w:rPr>
        <w:t xml:space="preserve">nels qui satisfont ou dépassent </w:t>
      </w:r>
      <w:r>
        <w:rPr>
          <w:rFonts w:ascii="ArialMT" w:hAnsi="ArialMT" w:cs="ArialMT"/>
          <w:color w:val="000000"/>
          <w:sz w:val="20"/>
          <w:szCs w:val="20"/>
        </w:rPr>
        <w:t>les besoins et attentes de leurs clients.</w:t>
      </w:r>
    </w:p>
    <w:p w:rsidR="00736041" w:rsidRPr="00791340" w:rsidRDefault="00736041" w:rsidP="00791340">
      <w:pPr>
        <w:autoSpaceDE w:val="0"/>
        <w:autoSpaceDN w:val="0"/>
        <w:adjustRightInd w:val="0"/>
        <w:spacing w:before="120" w:after="0"/>
        <w:ind w:left="567"/>
        <w:jc w:val="both"/>
        <w:rPr>
          <w:rFonts w:ascii="ArialMT" w:hAnsi="ArialMT" w:cs="ArialMT"/>
          <w:b/>
          <w:i/>
          <w:color w:val="000000"/>
          <w:sz w:val="18"/>
          <w:szCs w:val="20"/>
        </w:rPr>
      </w:pPr>
      <w:r w:rsidRPr="00791340">
        <w:rPr>
          <w:rFonts w:ascii="ArialMT" w:hAnsi="ArialMT" w:cs="ArialMT"/>
          <w:b/>
          <w:i/>
          <w:color w:val="000000"/>
          <w:sz w:val="18"/>
          <w:szCs w:val="20"/>
        </w:rPr>
        <w:t>a. LA PERCEPTION</w:t>
      </w:r>
    </w:p>
    <w:p w:rsidR="00736041" w:rsidRPr="00791340" w:rsidRDefault="00736041" w:rsidP="00791340">
      <w:pPr>
        <w:autoSpaceDE w:val="0"/>
        <w:autoSpaceDN w:val="0"/>
        <w:adjustRightInd w:val="0"/>
        <w:spacing w:after="0"/>
        <w:ind w:left="567"/>
        <w:jc w:val="both"/>
        <w:rPr>
          <w:rFonts w:ascii="ArialMT" w:hAnsi="ArialMT" w:cs="ArialMT"/>
          <w:color w:val="000000"/>
          <w:sz w:val="18"/>
          <w:szCs w:val="20"/>
        </w:rPr>
      </w:pPr>
      <w:r w:rsidRPr="00791340">
        <w:rPr>
          <w:rFonts w:ascii="ArialMT" w:hAnsi="ArialMT" w:cs="ArialMT"/>
          <w:color w:val="000000"/>
          <w:sz w:val="18"/>
          <w:szCs w:val="20"/>
        </w:rPr>
        <w:t xml:space="preserve">Il s’agit de la perception des clients vis-à-vis de l’Organisation. </w:t>
      </w:r>
      <w:r w:rsidR="00791340">
        <w:rPr>
          <w:rFonts w:ascii="ArialMT" w:hAnsi="ArialMT" w:cs="ArialMT"/>
          <w:color w:val="000000"/>
          <w:sz w:val="18"/>
          <w:szCs w:val="20"/>
        </w:rPr>
        <w:t xml:space="preserve">Elle peut être obtenue à partir </w:t>
      </w:r>
      <w:r w:rsidRPr="00791340">
        <w:rPr>
          <w:rFonts w:ascii="ArialMT" w:hAnsi="ArialMT" w:cs="ArialMT"/>
          <w:color w:val="000000"/>
          <w:sz w:val="18"/>
          <w:szCs w:val="20"/>
        </w:rPr>
        <w:t>de sources telles que enquêtes clients, groupes tests, félicitations, réclamations reçues, …</w:t>
      </w:r>
      <w:r w:rsidR="00791340">
        <w:rPr>
          <w:rFonts w:ascii="ArialMT" w:hAnsi="ArialMT" w:cs="ArialMT"/>
          <w:color w:val="000000"/>
          <w:sz w:val="18"/>
          <w:szCs w:val="20"/>
        </w:rPr>
        <w:t xml:space="preserve"> </w:t>
      </w:r>
      <w:r w:rsidRPr="00791340">
        <w:rPr>
          <w:rFonts w:ascii="ArialMT" w:hAnsi="ArialMT" w:cs="ArialMT"/>
          <w:color w:val="000000"/>
          <w:sz w:val="18"/>
          <w:szCs w:val="20"/>
        </w:rPr>
        <w:t>Cette perception donne une compréhension de l’Organisation vue par le client.</w:t>
      </w:r>
    </w:p>
    <w:p w:rsidR="00736041" w:rsidRPr="00791340" w:rsidRDefault="00736041" w:rsidP="00791340">
      <w:pPr>
        <w:autoSpaceDE w:val="0"/>
        <w:autoSpaceDN w:val="0"/>
        <w:adjustRightInd w:val="0"/>
        <w:spacing w:before="120" w:after="0"/>
        <w:ind w:left="567"/>
        <w:jc w:val="both"/>
        <w:rPr>
          <w:rFonts w:ascii="ArialMT" w:hAnsi="ArialMT" w:cs="ArialMT"/>
          <w:b/>
          <w:i/>
          <w:color w:val="000000"/>
          <w:sz w:val="18"/>
          <w:szCs w:val="20"/>
        </w:rPr>
      </w:pPr>
      <w:r w:rsidRPr="00791340">
        <w:rPr>
          <w:rFonts w:ascii="ArialMT" w:hAnsi="ArialMT" w:cs="ArialMT"/>
          <w:b/>
          <w:i/>
          <w:color w:val="000000"/>
          <w:sz w:val="18"/>
          <w:szCs w:val="20"/>
        </w:rPr>
        <w:t>b. LES PERFORMANCES</w:t>
      </w:r>
    </w:p>
    <w:p w:rsidR="00736041" w:rsidRPr="00791340" w:rsidRDefault="00736041" w:rsidP="00791340">
      <w:pPr>
        <w:autoSpaceDE w:val="0"/>
        <w:autoSpaceDN w:val="0"/>
        <w:adjustRightInd w:val="0"/>
        <w:spacing w:after="0"/>
        <w:ind w:left="567"/>
        <w:jc w:val="both"/>
        <w:rPr>
          <w:rFonts w:ascii="ArialMT" w:hAnsi="ArialMT" w:cs="ArialMT"/>
          <w:color w:val="000000"/>
          <w:sz w:val="18"/>
          <w:szCs w:val="20"/>
        </w:rPr>
      </w:pPr>
      <w:r w:rsidRPr="00791340">
        <w:rPr>
          <w:rFonts w:ascii="ArialMT" w:hAnsi="ArialMT" w:cs="ArialMT"/>
          <w:color w:val="000000"/>
          <w:sz w:val="18"/>
          <w:szCs w:val="20"/>
        </w:rPr>
        <w:t xml:space="preserve">Il s’agit de mesures internes utilisées par l’Organisation pour </w:t>
      </w:r>
      <w:r w:rsidR="00791340">
        <w:rPr>
          <w:rFonts w:ascii="ArialMT" w:hAnsi="ArialMT" w:cs="ArialMT"/>
          <w:color w:val="000000"/>
          <w:sz w:val="18"/>
          <w:szCs w:val="20"/>
        </w:rPr>
        <w:t xml:space="preserve">surveiller, comprendre, prévoir </w:t>
      </w:r>
      <w:r w:rsidRPr="00791340">
        <w:rPr>
          <w:rFonts w:ascii="ArialMT" w:hAnsi="ArialMT" w:cs="ArialMT"/>
          <w:color w:val="000000"/>
          <w:sz w:val="18"/>
          <w:szCs w:val="20"/>
        </w:rPr>
        <w:t>et améliorer ses performances et en anticiper l’impact sur les perceptions clients.</w:t>
      </w:r>
    </w:p>
    <w:p w:rsidR="007E6E4E" w:rsidRDefault="007E6E4E" w:rsidP="00736041">
      <w:pPr>
        <w:autoSpaceDE w:val="0"/>
        <w:autoSpaceDN w:val="0"/>
        <w:adjustRightInd w:val="0"/>
        <w:spacing w:after="0" w:line="240" w:lineRule="auto"/>
        <w:rPr>
          <w:rFonts w:ascii="Wingdings-Regular" w:hAnsi="Wingdings-Regular" w:cs="Wingdings-Regular"/>
          <w:color w:val="1F497D"/>
          <w:sz w:val="20"/>
          <w:szCs w:val="20"/>
        </w:rPr>
      </w:pPr>
    </w:p>
    <w:p w:rsidR="00736041" w:rsidRPr="007E6E4E" w:rsidRDefault="007E6E4E" w:rsidP="007E6E4E">
      <w:pPr>
        <w:autoSpaceDE w:val="0"/>
        <w:autoSpaceDN w:val="0"/>
        <w:adjustRightInd w:val="0"/>
        <w:spacing w:after="0" w:line="240" w:lineRule="auto"/>
        <w:jc w:val="both"/>
        <w:rPr>
          <w:rFonts w:ascii="Arial" w:hAnsi="Arial" w:cs="Arial"/>
          <w:b/>
          <w:color w:val="E36C0A" w:themeColor="accent6" w:themeShade="BF"/>
          <w:sz w:val="20"/>
          <w:szCs w:val="20"/>
        </w:rPr>
      </w:pPr>
      <w:r w:rsidRPr="007E6E4E">
        <w:rPr>
          <w:rFonts w:ascii="Arial" w:hAnsi="Arial" w:cs="Arial"/>
          <w:b/>
          <w:color w:val="E36C0A" w:themeColor="accent6" w:themeShade="BF"/>
          <w:sz w:val="20"/>
          <w:szCs w:val="20"/>
        </w:rPr>
        <w:t>7</w:t>
      </w:r>
      <w:r w:rsidR="00736041" w:rsidRPr="007E6E4E">
        <w:rPr>
          <w:rFonts w:ascii="Arial" w:hAnsi="Arial" w:cs="Arial"/>
          <w:b/>
          <w:color w:val="E36C0A" w:themeColor="accent6" w:themeShade="BF"/>
          <w:sz w:val="20"/>
          <w:szCs w:val="20"/>
        </w:rPr>
        <w:t xml:space="preserve"> LES RÉSULTATS PERSONNEL</w:t>
      </w:r>
    </w:p>
    <w:p w:rsidR="00736041" w:rsidRDefault="00736041" w:rsidP="007E6E4E">
      <w:pPr>
        <w:autoSpaceDE w:val="0"/>
        <w:autoSpaceDN w:val="0"/>
        <w:adjustRightInd w:val="0"/>
        <w:spacing w:before="120" w:after="0"/>
        <w:rPr>
          <w:rFonts w:ascii="ArialMT" w:hAnsi="ArialMT" w:cs="ArialMT"/>
          <w:color w:val="000000"/>
          <w:sz w:val="20"/>
          <w:szCs w:val="20"/>
        </w:rPr>
      </w:pPr>
      <w:r>
        <w:rPr>
          <w:rFonts w:ascii="ArialMT" w:hAnsi="ArialMT" w:cs="ArialMT"/>
          <w:color w:val="000000"/>
          <w:sz w:val="20"/>
          <w:szCs w:val="20"/>
        </w:rPr>
        <w:t>Les Organisations atteignent et maintiennent des résultats remarquables qui satisfont ou dépassent</w:t>
      </w:r>
    </w:p>
    <w:p w:rsidR="00736041" w:rsidRDefault="00736041" w:rsidP="007E6E4E">
      <w:pPr>
        <w:autoSpaceDE w:val="0"/>
        <w:autoSpaceDN w:val="0"/>
        <w:adjustRightInd w:val="0"/>
        <w:spacing w:after="0"/>
        <w:rPr>
          <w:rFonts w:ascii="ArialMT" w:hAnsi="ArialMT" w:cs="ArialMT"/>
          <w:color w:val="000000"/>
          <w:sz w:val="20"/>
          <w:szCs w:val="20"/>
        </w:rPr>
      </w:pPr>
      <w:r>
        <w:rPr>
          <w:rFonts w:ascii="ArialMT" w:hAnsi="ArialMT" w:cs="ArialMT"/>
          <w:color w:val="000000"/>
          <w:sz w:val="20"/>
          <w:szCs w:val="20"/>
        </w:rPr>
        <w:t>les besoins et attentes du personnel.</w:t>
      </w:r>
    </w:p>
    <w:p w:rsidR="00736041" w:rsidRPr="00791340" w:rsidRDefault="00736041" w:rsidP="007E6E4E">
      <w:pPr>
        <w:autoSpaceDE w:val="0"/>
        <w:autoSpaceDN w:val="0"/>
        <w:adjustRightInd w:val="0"/>
        <w:spacing w:before="120" w:after="0"/>
        <w:ind w:left="567"/>
        <w:jc w:val="both"/>
        <w:rPr>
          <w:rFonts w:ascii="ArialMT" w:hAnsi="ArialMT" w:cs="ArialMT"/>
          <w:b/>
          <w:i/>
          <w:color w:val="000000"/>
          <w:sz w:val="18"/>
          <w:szCs w:val="20"/>
        </w:rPr>
      </w:pPr>
      <w:r w:rsidRPr="00791340">
        <w:rPr>
          <w:rFonts w:ascii="ArialMT" w:hAnsi="ArialMT" w:cs="ArialMT"/>
          <w:b/>
          <w:i/>
          <w:color w:val="000000"/>
          <w:sz w:val="18"/>
          <w:szCs w:val="20"/>
        </w:rPr>
        <w:t>a. LA PERCEPTION</w:t>
      </w:r>
    </w:p>
    <w:p w:rsidR="00736041" w:rsidRPr="00791340" w:rsidRDefault="00736041" w:rsidP="007E6E4E">
      <w:pPr>
        <w:autoSpaceDE w:val="0"/>
        <w:autoSpaceDN w:val="0"/>
        <w:adjustRightInd w:val="0"/>
        <w:spacing w:after="0"/>
        <w:ind w:left="567"/>
        <w:jc w:val="both"/>
        <w:rPr>
          <w:rFonts w:ascii="ArialMT" w:hAnsi="ArialMT" w:cs="ArialMT"/>
          <w:color w:val="000000"/>
          <w:sz w:val="18"/>
          <w:szCs w:val="20"/>
        </w:rPr>
      </w:pPr>
      <w:r w:rsidRPr="00791340">
        <w:rPr>
          <w:rFonts w:ascii="ArialMT" w:hAnsi="ArialMT" w:cs="ArialMT"/>
          <w:color w:val="000000"/>
          <w:sz w:val="18"/>
          <w:szCs w:val="20"/>
        </w:rPr>
        <w:t>Il s’agit de la perception du personnel vis-à-vis de l’</w:t>
      </w:r>
      <w:r w:rsidR="007E6E4E" w:rsidRPr="00791340">
        <w:rPr>
          <w:rFonts w:ascii="ArialMT" w:hAnsi="ArialMT" w:cs="ArialMT"/>
          <w:color w:val="000000"/>
          <w:sz w:val="18"/>
          <w:szCs w:val="20"/>
        </w:rPr>
        <w:t xml:space="preserve">Organisation. Elle donne une </w:t>
      </w:r>
      <w:r w:rsidRPr="00791340">
        <w:rPr>
          <w:rFonts w:ascii="ArialMT" w:hAnsi="ArialMT" w:cs="ArialMT"/>
          <w:color w:val="000000"/>
          <w:sz w:val="18"/>
          <w:szCs w:val="20"/>
        </w:rPr>
        <w:t>compréhension du point de vue du personnel sur la stratégie RH de l’</w:t>
      </w:r>
      <w:r w:rsidR="007E6E4E" w:rsidRPr="00791340">
        <w:rPr>
          <w:rFonts w:ascii="ArialMT" w:hAnsi="ArialMT" w:cs="ArialMT"/>
          <w:color w:val="000000"/>
          <w:sz w:val="18"/>
          <w:szCs w:val="20"/>
        </w:rPr>
        <w:t xml:space="preserve">Organisation, ainsi que </w:t>
      </w:r>
      <w:r w:rsidRPr="00791340">
        <w:rPr>
          <w:rFonts w:ascii="ArialMT" w:hAnsi="ArialMT" w:cs="ArialMT"/>
          <w:color w:val="000000"/>
          <w:sz w:val="18"/>
          <w:szCs w:val="20"/>
        </w:rPr>
        <w:t>sur les politiques et processus qui la soutiennent.</w:t>
      </w:r>
    </w:p>
    <w:p w:rsidR="00736041" w:rsidRPr="00791340" w:rsidRDefault="00736041" w:rsidP="007E6E4E">
      <w:pPr>
        <w:autoSpaceDE w:val="0"/>
        <w:autoSpaceDN w:val="0"/>
        <w:adjustRightInd w:val="0"/>
        <w:spacing w:before="120" w:after="0"/>
        <w:ind w:left="567"/>
        <w:jc w:val="both"/>
        <w:rPr>
          <w:rFonts w:ascii="ArialMT" w:hAnsi="ArialMT" w:cs="ArialMT"/>
          <w:b/>
          <w:i/>
          <w:color w:val="000000"/>
          <w:sz w:val="18"/>
          <w:szCs w:val="20"/>
        </w:rPr>
      </w:pPr>
      <w:r w:rsidRPr="00791340">
        <w:rPr>
          <w:rFonts w:ascii="ArialMT" w:hAnsi="ArialMT" w:cs="ArialMT"/>
          <w:b/>
          <w:i/>
          <w:color w:val="000000"/>
          <w:sz w:val="18"/>
          <w:szCs w:val="20"/>
        </w:rPr>
        <w:t>b. LES PERFORMANCES</w:t>
      </w:r>
    </w:p>
    <w:p w:rsidR="00736041" w:rsidRPr="00791340" w:rsidRDefault="00736041" w:rsidP="007E6E4E">
      <w:pPr>
        <w:autoSpaceDE w:val="0"/>
        <w:autoSpaceDN w:val="0"/>
        <w:adjustRightInd w:val="0"/>
        <w:spacing w:after="0"/>
        <w:ind w:left="567"/>
        <w:jc w:val="both"/>
        <w:rPr>
          <w:rFonts w:ascii="ArialMT" w:hAnsi="ArialMT" w:cs="ArialMT"/>
          <w:color w:val="000000"/>
          <w:sz w:val="18"/>
          <w:szCs w:val="20"/>
        </w:rPr>
      </w:pPr>
      <w:r w:rsidRPr="00791340">
        <w:rPr>
          <w:rFonts w:ascii="ArialMT" w:hAnsi="ArialMT" w:cs="ArialMT"/>
          <w:color w:val="000000"/>
          <w:sz w:val="18"/>
          <w:szCs w:val="20"/>
        </w:rPr>
        <w:t>Il s’agit des mesures internes utilisées par l’Organisati</w:t>
      </w:r>
      <w:r w:rsidR="007E6E4E" w:rsidRPr="00791340">
        <w:rPr>
          <w:rFonts w:ascii="ArialMT" w:hAnsi="ArialMT" w:cs="ArialMT"/>
          <w:color w:val="000000"/>
          <w:sz w:val="18"/>
          <w:szCs w:val="20"/>
        </w:rPr>
        <w:t xml:space="preserve">on pour surveiller, comprendre, </w:t>
      </w:r>
      <w:r w:rsidRPr="00791340">
        <w:rPr>
          <w:rFonts w:ascii="ArialMT" w:hAnsi="ArialMT" w:cs="ArialMT"/>
          <w:color w:val="000000"/>
          <w:sz w:val="18"/>
          <w:szCs w:val="20"/>
        </w:rPr>
        <w:t>améliorer la performance de l’Organisation et en anticiper l’impact sur les perceptions.</w:t>
      </w:r>
    </w:p>
    <w:p w:rsidR="007E6E4E" w:rsidRDefault="007E6E4E" w:rsidP="00736041">
      <w:pPr>
        <w:autoSpaceDE w:val="0"/>
        <w:autoSpaceDN w:val="0"/>
        <w:adjustRightInd w:val="0"/>
        <w:spacing w:after="0" w:line="240" w:lineRule="auto"/>
        <w:rPr>
          <w:rFonts w:ascii="Wingdings-Regular" w:hAnsi="Wingdings-Regular" w:cs="Wingdings-Regular"/>
          <w:color w:val="1F497D"/>
          <w:sz w:val="20"/>
          <w:szCs w:val="20"/>
        </w:rPr>
      </w:pPr>
    </w:p>
    <w:p w:rsidR="00736041" w:rsidRPr="007E6E4E" w:rsidRDefault="007E6E4E" w:rsidP="007E6E4E">
      <w:pPr>
        <w:autoSpaceDE w:val="0"/>
        <w:autoSpaceDN w:val="0"/>
        <w:adjustRightInd w:val="0"/>
        <w:spacing w:after="0" w:line="240" w:lineRule="auto"/>
        <w:jc w:val="both"/>
        <w:rPr>
          <w:rFonts w:ascii="Arial" w:hAnsi="Arial" w:cs="Arial"/>
          <w:b/>
          <w:color w:val="E36C0A" w:themeColor="accent6" w:themeShade="BF"/>
          <w:sz w:val="20"/>
          <w:szCs w:val="20"/>
        </w:rPr>
      </w:pPr>
      <w:r w:rsidRPr="007E6E4E">
        <w:rPr>
          <w:rFonts w:ascii="Arial" w:hAnsi="Arial" w:cs="Arial"/>
          <w:b/>
          <w:color w:val="E36C0A" w:themeColor="accent6" w:themeShade="BF"/>
          <w:sz w:val="20"/>
          <w:szCs w:val="20"/>
        </w:rPr>
        <w:t>8</w:t>
      </w:r>
      <w:r w:rsidR="00736041" w:rsidRPr="007E6E4E">
        <w:rPr>
          <w:rFonts w:ascii="Arial" w:hAnsi="Arial" w:cs="Arial"/>
          <w:b/>
          <w:color w:val="E36C0A" w:themeColor="accent6" w:themeShade="BF"/>
          <w:sz w:val="20"/>
          <w:szCs w:val="20"/>
        </w:rPr>
        <w:t xml:space="preserve"> </w:t>
      </w:r>
      <w:r>
        <w:rPr>
          <w:rFonts w:ascii="Arial" w:hAnsi="Arial" w:cs="Arial"/>
          <w:b/>
          <w:color w:val="E36C0A" w:themeColor="accent6" w:themeShade="BF"/>
          <w:sz w:val="20"/>
          <w:szCs w:val="20"/>
        </w:rPr>
        <w:t>LES RÉSULTATS SOCIÉTAUX</w:t>
      </w:r>
    </w:p>
    <w:p w:rsidR="00736041" w:rsidRDefault="00736041" w:rsidP="007E6E4E">
      <w:pPr>
        <w:autoSpaceDE w:val="0"/>
        <w:autoSpaceDN w:val="0"/>
        <w:adjustRightInd w:val="0"/>
        <w:spacing w:before="120" w:after="0"/>
        <w:jc w:val="both"/>
        <w:rPr>
          <w:rFonts w:ascii="ArialMT" w:hAnsi="ArialMT" w:cs="ArialMT"/>
          <w:color w:val="000000"/>
          <w:sz w:val="20"/>
          <w:szCs w:val="20"/>
        </w:rPr>
      </w:pPr>
      <w:r>
        <w:rPr>
          <w:rFonts w:ascii="ArialMT" w:hAnsi="ArialMT" w:cs="ArialMT"/>
          <w:color w:val="000000"/>
          <w:sz w:val="20"/>
          <w:szCs w:val="20"/>
        </w:rPr>
        <w:t>Les Organisations excellentes atteignent et maintiennent des résultats</w:t>
      </w:r>
      <w:r w:rsidR="007E6E4E">
        <w:rPr>
          <w:rFonts w:ascii="ArialMT" w:hAnsi="ArialMT" w:cs="ArialMT"/>
          <w:color w:val="000000"/>
          <w:sz w:val="20"/>
          <w:szCs w:val="20"/>
        </w:rPr>
        <w:t xml:space="preserve"> exceptionnels qui satisfont ou </w:t>
      </w:r>
      <w:r>
        <w:rPr>
          <w:rFonts w:ascii="ArialMT" w:hAnsi="ArialMT" w:cs="ArialMT"/>
          <w:color w:val="000000"/>
          <w:sz w:val="20"/>
          <w:szCs w:val="20"/>
        </w:rPr>
        <w:t>dépassent les besoins et attentes des parties prenantes concernées, au sein de la Société.</w:t>
      </w:r>
    </w:p>
    <w:p w:rsidR="00736041" w:rsidRPr="00791340" w:rsidRDefault="00736041" w:rsidP="007E6E4E">
      <w:pPr>
        <w:autoSpaceDE w:val="0"/>
        <w:autoSpaceDN w:val="0"/>
        <w:adjustRightInd w:val="0"/>
        <w:spacing w:before="120" w:after="0"/>
        <w:ind w:left="567"/>
        <w:jc w:val="both"/>
        <w:rPr>
          <w:rFonts w:ascii="ArialMT" w:hAnsi="ArialMT" w:cs="ArialMT"/>
          <w:b/>
          <w:i/>
          <w:color w:val="000000"/>
          <w:sz w:val="18"/>
          <w:szCs w:val="20"/>
        </w:rPr>
      </w:pPr>
      <w:r w:rsidRPr="007E6E4E">
        <w:rPr>
          <w:rFonts w:ascii="ArialMT" w:hAnsi="ArialMT" w:cs="ArialMT"/>
          <w:b/>
          <w:i/>
          <w:color w:val="000000"/>
          <w:sz w:val="20"/>
          <w:szCs w:val="20"/>
        </w:rPr>
        <w:t>a</w:t>
      </w:r>
      <w:r w:rsidRPr="00791340">
        <w:rPr>
          <w:rFonts w:ascii="ArialMT" w:hAnsi="ArialMT" w:cs="ArialMT"/>
          <w:b/>
          <w:i/>
          <w:color w:val="000000"/>
          <w:sz w:val="18"/>
          <w:szCs w:val="20"/>
        </w:rPr>
        <w:t>. LA PERCEPTION</w:t>
      </w:r>
    </w:p>
    <w:p w:rsidR="00736041" w:rsidRPr="00791340" w:rsidRDefault="00736041" w:rsidP="007E6E4E">
      <w:pPr>
        <w:autoSpaceDE w:val="0"/>
        <w:autoSpaceDN w:val="0"/>
        <w:adjustRightInd w:val="0"/>
        <w:spacing w:after="0"/>
        <w:ind w:left="567"/>
        <w:jc w:val="both"/>
        <w:rPr>
          <w:rFonts w:ascii="ArialMT" w:hAnsi="ArialMT" w:cs="ArialMT"/>
          <w:color w:val="000000"/>
          <w:sz w:val="18"/>
          <w:szCs w:val="20"/>
        </w:rPr>
      </w:pPr>
      <w:r w:rsidRPr="00791340">
        <w:rPr>
          <w:rFonts w:ascii="ArialMT" w:hAnsi="ArialMT" w:cs="ArialMT"/>
          <w:color w:val="000000"/>
          <w:sz w:val="18"/>
          <w:szCs w:val="20"/>
        </w:rPr>
        <w:t>Il s’agit de la perception de l’Or</w:t>
      </w:r>
      <w:r w:rsidR="007E6E4E" w:rsidRPr="00791340">
        <w:rPr>
          <w:rFonts w:ascii="ArialMT" w:hAnsi="ArialMT" w:cs="ArialMT"/>
          <w:color w:val="000000"/>
          <w:sz w:val="18"/>
          <w:szCs w:val="20"/>
        </w:rPr>
        <w:t xml:space="preserve">ganisation, vue par la Société. </w:t>
      </w:r>
      <w:r w:rsidRPr="00791340">
        <w:rPr>
          <w:rFonts w:ascii="ArialMT" w:hAnsi="ArialMT" w:cs="ArialMT"/>
          <w:color w:val="000000"/>
          <w:sz w:val="18"/>
          <w:szCs w:val="20"/>
        </w:rPr>
        <w:t>Elle peut être obtenue à partir de sources diverses telle</w:t>
      </w:r>
      <w:r w:rsidR="007E6E4E" w:rsidRPr="00791340">
        <w:rPr>
          <w:rFonts w:ascii="ArialMT" w:hAnsi="ArialMT" w:cs="ArialMT"/>
          <w:color w:val="000000"/>
          <w:sz w:val="18"/>
          <w:szCs w:val="20"/>
        </w:rPr>
        <w:t xml:space="preserve">s enquêtes, rapports, revues de </w:t>
      </w:r>
      <w:r w:rsidRPr="00791340">
        <w:rPr>
          <w:rFonts w:ascii="ArialMT" w:hAnsi="ArialMT" w:cs="ArialMT"/>
          <w:color w:val="000000"/>
          <w:sz w:val="18"/>
          <w:szCs w:val="20"/>
        </w:rPr>
        <w:t>presse, réunions publiques, …</w:t>
      </w:r>
    </w:p>
    <w:p w:rsidR="00736041" w:rsidRPr="00791340" w:rsidRDefault="00736041" w:rsidP="007E6E4E">
      <w:pPr>
        <w:autoSpaceDE w:val="0"/>
        <w:autoSpaceDN w:val="0"/>
        <w:adjustRightInd w:val="0"/>
        <w:spacing w:before="120" w:after="0"/>
        <w:ind w:left="567"/>
        <w:jc w:val="both"/>
        <w:rPr>
          <w:rFonts w:ascii="ArialMT" w:hAnsi="ArialMT" w:cs="ArialMT"/>
          <w:b/>
          <w:i/>
          <w:color w:val="000000"/>
          <w:sz w:val="18"/>
          <w:szCs w:val="20"/>
        </w:rPr>
      </w:pPr>
      <w:r w:rsidRPr="00791340">
        <w:rPr>
          <w:rFonts w:ascii="ArialMT" w:hAnsi="ArialMT" w:cs="ArialMT"/>
          <w:b/>
          <w:i/>
          <w:color w:val="000000"/>
          <w:sz w:val="18"/>
          <w:szCs w:val="20"/>
        </w:rPr>
        <w:t>b. LES PERFORMANCES</w:t>
      </w:r>
    </w:p>
    <w:p w:rsidR="00736041" w:rsidRPr="00791340" w:rsidRDefault="00736041" w:rsidP="007E6E4E">
      <w:pPr>
        <w:autoSpaceDE w:val="0"/>
        <w:autoSpaceDN w:val="0"/>
        <w:adjustRightInd w:val="0"/>
        <w:spacing w:after="0"/>
        <w:ind w:left="567"/>
        <w:jc w:val="both"/>
        <w:rPr>
          <w:rFonts w:ascii="ArialMT" w:hAnsi="ArialMT" w:cs="ArialMT"/>
          <w:color w:val="000000"/>
          <w:sz w:val="18"/>
          <w:szCs w:val="20"/>
        </w:rPr>
      </w:pPr>
      <w:r w:rsidRPr="00791340">
        <w:rPr>
          <w:rFonts w:ascii="ArialMT" w:hAnsi="ArialMT" w:cs="ArialMT"/>
          <w:color w:val="000000"/>
          <w:sz w:val="18"/>
          <w:szCs w:val="20"/>
        </w:rPr>
        <w:t>Il s’agit de mesures internes utilisées par l’Organisatio</w:t>
      </w:r>
      <w:r w:rsidR="007E6E4E" w:rsidRPr="00791340">
        <w:rPr>
          <w:rFonts w:ascii="ArialMT" w:hAnsi="ArialMT" w:cs="ArialMT"/>
          <w:color w:val="000000"/>
          <w:sz w:val="18"/>
          <w:szCs w:val="20"/>
        </w:rPr>
        <w:t xml:space="preserve">n pour surveiller, améliorer la </w:t>
      </w:r>
      <w:r w:rsidRPr="00791340">
        <w:rPr>
          <w:rFonts w:ascii="ArialMT" w:hAnsi="ArialMT" w:cs="ArialMT"/>
          <w:color w:val="000000"/>
          <w:sz w:val="18"/>
          <w:szCs w:val="20"/>
        </w:rPr>
        <w:t>performance et en anticiper l’impact sociétal sur la perception des parties prenantes externes.</w:t>
      </w:r>
    </w:p>
    <w:p w:rsidR="007E6E4E" w:rsidRDefault="007E6E4E" w:rsidP="00736041">
      <w:pPr>
        <w:autoSpaceDE w:val="0"/>
        <w:autoSpaceDN w:val="0"/>
        <w:adjustRightInd w:val="0"/>
        <w:spacing w:after="0" w:line="240" w:lineRule="auto"/>
        <w:rPr>
          <w:rFonts w:ascii="Wingdings-Regular" w:hAnsi="Wingdings-Regular" w:cs="Wingdings-Regular"/>
          <w:color w:val="1F497D"/>
          <w:sz w:val="20"/>
          <w:szCs w:val="20"/>
        </w:rPr>
      </w:pPr>
    </w:p>
    <w:p w:rsidR="00736041" w:rsidRPr="007E6E4E" w:rsidRDefault="007E6E4E" w:rsidP="007E6E4E">
      <w:pPr>
        <w:autoSpaceDE w:val="0"/>
        <w:autoSpaceDN w:val="0"/>
        <w:adjustRightInd w:val="0"/>
        <w:spacing w:after="0" w:line="240" w:lineRule="auto"/>
        <w:jc w:val="both"/>
        <w:rPr>
          <w:rFonts w:ascii="Arial" w:hAnsi="Arial" w:cs="Arial"/>
          <w:b/>
          <w:color w:val="E36C0A" w:themeColor="accent6" w:themeShade="BF"/>
          <w:sz w:val="20"/>
          <w:szCs w:val="20"/>
        </w:rPr>
      </w:pPr>
      <w:r w:rsidRPr="007E6E4E">
        <w:rPr>
          <w:rFonts w:ascii="Arial" w:hAnsi="Arial" w:cs="Arial"/>
          <w:b/>
          <w:color w:val="E36C0A" w:themeColor="accent6" w:themeShade="BF"/>
          <w:sz w:val="20"/>
          <w:szCs w:val="20"/>
        </w:rPr>
        <w:t>9</w:t>
      </w:r>
      <w:r w:rsidR="00736041" w:rsidRPr="007E6E4E">
        <w:rPr>
          <w:rFonts w:ascii="Arial" w:hAnsi="Arial" w:cs="Arial"/>
          <w:b/>
          <w:color w:val="E36C0A" w:themeColor="accent6" w:themeShade="BF"/>
          <w:sz w:val="20"/>
          <w:szCs w:val="20"/>
        </w:rPr>
        <w:t xml:space="preserve"> LES RÉSULTATS D’ACTIVITÉ (Business Results)</w:t>
      </w:r>
    </w:p>
    <w:p w:rsidR="00736041" w:rsidRDefault="00736041" w:rsidP="007E6E4E">
      <w:pPr>
        <w:autoSpaceDE w:val="0"/>
        <w:autoSpaceDN w:val="0"/>
        <w:adjustRightInd w:val="0"/>
        <w:spacing w:before="120" w:after="0"/>
        <w:jc w:val="both"/>
        <w:rPr>
          <w:rFonts w:ascii="ArialMT" w:hAnsi="ArialMT" w:cs="ArialMT"/>
          <w:color w:val="000000"/>
          <w:sz w:val="20"/>
          <w:szCs w:val="20"/>
        </w:rPr>
      </w:pPr>
      <w:r>
        <w:rPr>
          <w:rFonts w:ascii="ArialMT" w:hAnsi="ArialMT" w:cs="ArialMT"/>
          <w:color w:val="000000"/>
          <w:sz w:val="20"/>
          <w:szCs w:val="20"/>
        </w:rPr>
        <w:t>Les Organisations excellentes obtiennent et maintiennent des résultats</w:t>
      </w:r>
      <w:r w:rsidR="007E6E4E">
        <w:rPr>
          <w:rFonts w:ascii="ArialMT" w:hAnsi="ArialMT" w:cs="ArialMT"/>
          <w:color w:val="000000"/>
          <w:sz w:val="20"/>
          <w:szCs w:val="20"/>
        </w:rPr>
        <w:t xml:space="preserve"> exceptionnels qui satisfont ou </w:t>
      </w:r>
      <w:r>
        <w:rPr>
          <w:rFonts w:ascii="ArialMT" w:hAnsi="ArialMT" w:cs="ArialMT"/>
          <w:color w:val="000000"/>
          <w:sz w:val="20"/>
          <w:szCs w:val="20"/>
        </w:rPr>
        <w:t>dépassent les besoins et attentes des parties prenantes professionnelles.</w:t>
      </w:r>
    </w:p>
    <w:p w:rsidR="00736041" w:rsidRPr="00791340" w:rsidRDefault="007E6E4E" w:rsidP="007E6E4E">
      <w:pPr>
        <w:autoSpaceDE w:val="0"/>
        <w:autoSpaceDN w:val="0"/>
        <w:adjustRightInd w:val="0"/>
        <w:spacing w:before="120" w:after="0"/>
        <w:ind w:left="567"/>
        <w:jc w:val="both"/>
        <w:rPr>
          <w:rFonts w:ascii="ArialMT" w:hAnsi="ArialMT" w:cs="ArialMT"/>
          <w:b/>
          <w:i/>
          <w:color w:val="000000"/>
          <w:sz w:val="18"/>
          <w:szCs w:val="20"/>
        </w:rPr>
      </w:pPr>
      <w:r w:rsidRPr="00791340">
        <w:rPr>
          <w:rFonts w:ascii="ArialMT" w:hAnsi="ArialMT" w:cs="ArialMT"/>
          <w:b/>
          <w:i/>
          <w:color w:val="000000"/>
          <w:sz w:val="18"/>
          <w:szCs w:val="20"/>
        </w:rPr>
        <w:t>a</w:t>
      </w:r>
      <w:r w:rsidR="00736041" w:rsidRPr="00791340">
        <w:rPr>
          <w:rFonts w:ascii="ArialMT" w:hAnsi="ArialMT" w:cs="ArialMT"/>
          <w:b/>
          <w:i/>
          <w:color w:val="000000"/>
          <w:sz w:val="18"/>
          <w:szCs w:val="20"/>
        </w:rPr>
        <w:t>. LES RÉSULTATS STRATÉGIQUES :</w:t>
      </w:r>
    </w:p>
    <w:p w:rsidR="00736041" w:rsidRPr="00791340" w:rsidRDefault="00736041" w:rsidP="007E6E4E">
      <w:pPr>
        <w:autoSpaceDE w:val="0"/>
        <w:autoSpaceDN w:val="0"/>
        <w:adjustRightInd w:val="0"/>
        <w:spacing w:after="0"/>
        <w:ind w:left="567"/>
        <w:jc w:val="both"/>
        <w:rPr>
          <w:rFonts w:ascii="ArialMT" w:hAnsi="ArialMT" w:cs="ArialMT"/>
          <w:color w:val="000000"/>
          <w:sz w:val="18"/>
          <w:szCs w:val="20"/>
        </w:rPr>
      </w:pPr>
      <w:r w:rsidRPr="00791340">
        <w:rPr>
          <w:rFonts w:ascii="ArialMT" w:hAnsi="ArialMT" w:cs="ArialMT"/>
          <w:color w:val="000000"/>
          <w:sz w:val="18"/>
          <w:szCs w:val="20"/>
        </w:rPr>
        <w:t xml:space="preserve">Ce sont les résultats clés, financiers et non financiers </w:t>
      </w:r>
      <w:r w:rsidR="007E6E4E" w:rsidRPr="00791340">
        <w:rPr>
          <w:rFonts w:ascii="ArialMT" w:hAnsi="ArialMT" w:cs="ArialMT"/>
          <w:color w:val="000000"/>
          <w:sz w:val="18"/>
          <w:szCs w:val="20"/>
        </w:rPr>
        <w:t xml:space="preserve">qui démontrent le succès du déploiement de la stratégie. </w:t>
      </w:r>
      <w:r w:rsidRPr="00791340">
        <w:rPr>
          <w:rFonts w:ascii="ArialMT" w:hAnsi="ArialMT" w:cs="ArialMT"/>
          <w:color w:val="000000"/>
          <w:sz w:val="18"/>
          <w:szCs w:val="20"/>
        </w:rPr>
        <w:t xml:space="preserve">A titre d’exemple, Les mesures peuvent inclure les résultats </w:t>
      </w:r>
      <w:r w:rsidR="007E6E4E" w:rsidRPr="00791340">
        <w:rPr>
          <w:rFonts w:ascii="ArialMT" w:hAnsi="ArialMT" w:cs="ArialMT"/>
          <w:color w:val="000000"/>
          <w:sz w:val="18"/>
          <w:szCs w:val="20"/>
        </w:rPr>
        <w:t xml:space="preserve">financiers, les perceptions des </w:t>
      </w:r>
      <w:r w:rsidRPr="00791340">
        <w:rPr>
          <w:rFonts w:ascii="ArialMT" w:hAnsi="ArialMT" w:cs="ArialMT"/>
          <w:color w:val="000000"/>
          <w:sz w:val="18"/>
          <w:szCs w:val="20"/>
        </w:rPr>
        <w:t>parties prenantes économiques, la performance partenaires e</w:t>
      </w:r>
      <w:r w:rsidR="007E6E4E" w:rsidRPr="00791340">
        <w:rPr>
          <w:rFonts w:ascii="ArialMT" w:hAnsi="ArialMT" w:cs="ArialMT"/>
          <w:color w:val="000000"/>
          <w:sz w:val="18"/>
          <w:szCs w:val="20"/>
        </w:rPr>
        <w:t xml:space="preserve">t fournisseurs, la technologie, </w:t>
      </w:r>
      <w:r w:rsidRPr="00791340">
        <w:rPr>
          <w:rFonts w:ascii="ArialMT" w:hAnsi="ArialMT" w:cs="ArialMT"/>
          <w:color w:val="000000"/>
          <w:sz w:val="18"/>
          <w:szCs w:val="20"/>
        </w:rPr>
        <w:t>les connaissances, …</w:t>
      </w:r>
    </w:p>
    <w:p w:rsidR="00736041" w:rsidRPr="00791340" w:rsidRDefault="00736041" w:rsidP="00791340">
      <w:pPr>
        <w:autoSpaceDE w:val="0"/>
        <w:autoSpaceDN w:val="0"/>
        <w:adjustRightInd w:val="0"/>
        <w:spacing w:before="120" w:after="0"/>
        <w:ind w:left="567"/>
        <w:jc w:val="both"/>
        <w:rPr>
          <w:rFonts w:ascii="ArialMT" w:hAnsi="ArialMT" w:cs="ArialMT"/>
          <w:b/>
          <w:i/>
          <w:color w:val="000000"/>
          <w:sz w:val="18"/>
          <w:szCs w:val="20"/>
        </w:rPr>
      </w:pPr>
      <w:r w:rsidRPr="00791340">
        <w:rPr>
          <w:rFonts w:ascii="ArialMT" w:hAnsi="ArialMT" w:cs="ArialMT"/>
          <w:b/>
          <w:i/>
          <w:color w:val="000000"/>
          <w:sz w:val="18"/>
          <w:szCs w:val="20"/>
        </w:rPr>
        <w:t>d. LES INDICATEURS DE PERFORMANCE.</w:t>
      </w:r>
    </w:p>
    <w:p w:rsidR="007E6E4E" w:rsidRDefault="00736041" w:rsidP="00B959EA">
      <w:pPr>
        <w:autoSpaceDE w:val="0"/>
        <w:autoSpaceDN w:val="0"/>
        <w:adjustRightInd w:val="0"/>
        <w:spacing w:after="0"/>
        <w:ind w:left="567"/>
        <w:jc w:val="both"/>
        <w:rPr>
          <w:rFonts w:ascii="ArialMT" w:hAnsi="ArialMT" w:cs="ArialMT"/>
          <w:color w:val="000000"/>
          <w:sz w:val="18"/>
          <w:szCs w:val="20"/>
        </w:rPr>
      </w:pPr>
      <w:r w:rsidRPr="00791340">
        <w:rPr>
          <w:rFonts w:ascii="ArialMT" w:hAnsi="ArialMT" w:cs="ArialMT"/>
          <w:color w:val="000000"/>
          <w:sz w:val="18"/>
          <w:szCs w:val="20"/>
        </w:rPr>
        <w:lastRenderedPageBreak/>
        <w:t>Ce sont les résultats clés, financiers et non financiers qu</w:t>
      </w:r>
      <w:r w:rsidR="007E6E4E" w:rsidRPr="00791340">
        <w:rPr>
          <w:rFonts w:ascii="ArialMT" w:hAnsi="ArialMT" w:cs="ArialMT"/>
          <w:color w:val="000000"/>
          <w:sz w:val="18"/>
          <w:szCs w:val="20"/>
        </w:rPr>
        <w:t xml:space="preserve">i sont utilisés pour mesurer la </w:t>
      </w:r>
      <w:r w:rsidRPr="00791340">
        <w:rPr>
          <w:rFonts w:ascii="ArialMT" w:hAnsi="ArialMT" w:cs="ArialMT"/>
          <w:color w:val="000000"/>
          <w:sz w:val="18"/>
          <w:szCs w:val="20"/>
        </w:rPr>
        <w:t>performance opérationnelle.</w:t>
      </w:r>
    </w:p>
    <w:p w:rsidR="00791340" w:rsidRPr="009A0524" w:rsidRDefault="00791340" w:rsidP="00791340">
      <w:pPr>
        <w:autoSpaceDE w:val="0"/>
        <w:autoSpaceDN w:val="0"/>
        <w:adjustRightInd w:val="0"/>
        <w:spacing w:after="0" w:line="240" w:lineRule="auto"/>
        <w:jc w:val="right"/>
        <w:rPr>
          <w:rFonts w:ascii="Agency FB" w:hAnsi="Agency FB" w:cs="Arial-BoldMT"/>
          <w:bCs/>
          <w:color w:val="1F497D"/>
          <w:sz w:val="72"/>
          <w:szCs w:val="28"/>
        </w:rPr>
      </w:pPr>
      <w:r>
        <w:rPr>
          <w:rFonts w:ascii="Agency FB" w:hAnsi="Agency FB" w:cs="Arial-BoldMT"/>
          <w:bCs/>
          <w:color w:val="1F497D"/>
          <w:sz w:val="72"/>
          <w:szCs w:val="28"/>
        </w:rPr>
        <w:t>Méthode d’évaluation</w:t>
      </w:r>
    </w:p>
    <w:p w:rsidR="00791340" w:rsidRDefault="00791340" w:rsidP="00791340">
      <w:pPr>
        <w:autoSpaceDE w:val="0"/>
        <w:autoSpaceDN w:val="0"/>
        <w:adjustRightInd w:val="0"/>
        <w:spacing w:after="0" w:line="240" w:lineRule="auto"/>
        <w:jc w:val="right"/>
        <w:rPr>
          <w:rFonts w:ascii="Agency FB" w:hAnsi="Agency FB" w:cs="Arial-BoldMT"/>
          <w:bCs/>
          <w:color w:val="808080" w:themeColor="background1" w:themeShade="80"/>
          <w:sz w:val="56"/>
          <w:szCs w:val="28"/>
        </w:rPr>
      </w:pPr>
      <w:r>
        <w:rPr>
          <w:rFonts w:ascii="Agency FB" w:hAnsi="Agency FB" w:cs="Arial-BoldMT"/>
          <w:bCs/>
          <w:color w:val="808080" w:themeColor="background1" w:themeShade="80"/>
          <w:sz w:val="56"/>
          <w:szCs w:val="28"/>
        </w:rPr>
        <w:t>La logique RADAR</w:t>
      </w:r>
    </w:p>
    <w:p w:rsidR="00736041" w:rsidRDefault="00736041" w:rsidP="00791340">
      <w:pPr>
        <w:autoSpaceDE w:val="0"/>
        <w:autoSpaceDN w:val="0"/>
        <w:adjustRightInd w:val="0"/>
        <w:spacing w:after="0"/>
        <w:jc w:val="both"/>
        <w:rPr>
          <w:rFonts w:ascii="Arial" w:hAnsi="Arial" w:cs="Arial"/>
          <w:b/>
          <w:bCs/>
          <w:color w:val="C1504D"/>
          <w:sz w:val="20"/>
          <w:szCs w:val="20"/>
        </w:rPr>
      </w:pPr>
    </w:p>
    <w:p w:rsidR="00736041" w:rsidRPr="00791340" w:rsidRDefault="00736041" w:rsidP="00791340">
      <w:pPr>
        <w:autoSpaceDE w:val="0"/>
        <w:autoSpaceDN w:val="0"/>
        <w:adjustRightInd w:val="0"/>
        <w:spacing w:after="0"/>
        <w:jc w:val="both"/>
        <w:rPr>
          <w:rFonts w:ascii="Arial" w:hAnsi="Arial" w:cs="Arial"/>
          <w:color w:val="000000"/>
          <w:sz w:val="20"/>
          <w:szCs w:val="20"/>
        </w:rPr>
      </w:pPr>
      <w:r w:rsidRPr="00791340">
        <w:rPr>
          <w:rFonts w:ascii="Arial" w:hAnsi="Arial" w:cs="Arial"/>
          <w:color w:val="000000"/>
          <w:sz w:val="20"/>
          <w:szCs w:val="20"/>
        </w:rPr>
        <w:t>La méthode RADAR est une technique d’évaluation dyn</w:t>
      </w:r>
      <w:r w:rsidR="00791340" w:rsidRPr="00791340">
        <w:rPr>
          <w:rFonts w:ascii="Arial" w:hAnsi="Arial" w:cs="Arial"/>
          <w:color w:val="000000"/>
          <w:sz w:val="20"/>
          <w:szCs w:val="20"/>
        </w:rPr>
        <w:t xml:space="preserve">amique qui fournit une approche </w:t>
      </w:r>
      <w:r w:rsidRPr="00791340">
        <w:rPr>
          <w:rFonts w:ascii="Arial" w:hAnsi="Arial" w:cs="Arial"/>
          <w:color w:val="000000"/>
          <w:sz w:val="20"/>
          <w:szCs w:val="20"/>
        </w:rPr>
        <w:t>structurée pour évaluer les Organisations.</w:t>
      </w:r>
    </w:p>
    <w:p w:rsidR="00791340" w:rsidRDefault="00791340" w:rsidP="00791340">
      <w:pPr>
        <w:autoSpaceDE w:val="0"/>
        <w:autoSpaceDN w:val="0"/>
        <w:adjustRightInd w:val="0"/>
        <w:spacing w:after="0"/>
        <w:jc w:val="both"/>
        <w:rPr>
          <w:rFonts w:ascii="Arial" w:hAnsi="Arial" w:cs="Arial"/>
          <w:color w:val="000000"/>
          <w:sz w:val="20"/>
          <w:szCs w:val="20"/>
        </w:rPr>
      </w:pPr>
    </w:p>
    <w:p w:rsidR="00736041" w:rsidRDefault="00791340" w:rsidP="00791340">
      <w:pPr>
        <w:autoSpaceDE w:val="0"/>
        <w:autoSpaceDN w:val="0"/>
        <w:adjustRightInd w:val="0"/>
        <w:spacing w:after="0"/>
        <w:jc w:val="both"/>
        <w:rPr>
          <w:rFonts w:ascii="Arial" w:hAnsi="Arial" w:cs="Arial"/>
          <w:color w:val="000000"/>
          <w:sz w:val="20"/>
          <w:szCs w:val="20"/>
        </w:rPr>
      </w:pPr>
      <w:r w:rsidRPr="00791340">
        <w:rPr>
          <w:rFonts w:ascii="Wingdings-Regular" w:hAnsi="Wingdings-Regular" w:cs="Wingdings-Regular"/>
          <w:noProof/>
          <w:color w:val="C1504D"/>
          <w:sz w:val="28"/>
          <w:szCs w:val="28"/>
          <w:lang w:eastAsia="fr-FR"/>
        </w:rPr>
        <w:drawing>
          <wp:anchor distT="0" distB="0" distL="114300" distR="114300" simplePos="0" relativeHeight="251667456" behindDoc="0" locked="0" layoutInCell="1" allowOverlap="1" wp14:anchorId="5E4A6DD8" wp14:editId="6864E17D">
            <wp:simplePos x="0" y="0"/>
            <wp:positionH relativeFrom="column">
              <wp:posOffset>2838450</wp:posOffset>
            </wp:positionH>
            <wp:positionV relativeFrom="paragraph">
              <wp:posOffset>76200</wp:posOffset>
            </wp:positionV>
            <wp:extent cx="3064510" cy="1600200"/>
            <wp:effectExtent l="0" t="0" r="2540" b="0"/>
            <wp:wrapSquare wrapText="bothSides"/>
            <wp:docPr id="2050" name="Picture 2" descr="C:\Users\ppa\Documents\A EFQM\16 Modèles EFQM\Modele EFQM 2013\Images  EFQM 2013\radar results on top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C:\Users\ppa\Documents\A EFQM\16 Modèles EFQM\Modele EFQM 2013\Images  EFQM 2013\radar results on topFR.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64510" cy="1600200"/>
                    </a:xfrm>
                    <a:prstGeom prst="rect">
                      <a:avLst/>
                    </a:prstGeom>
                    <a:noFill/>
                    <a:extLst/>
                  </pic:spPr>
                </pic:pic>
              </a:graphicData>
            </a:graphic>
            <wp14:sizeRelH relativeFrom="margin">
              <wp14:pctWidth>0</wp14:pctWidth>
            </wp14:sizeRelH>
            <wp14:sizeRelV relativeFrom="margin">
              <wp14:pctHeight>0</wp14:pctHeight>
            </wp14:sizeRelV>
          </wp:anchor>
        </w:drawing>
      </w:r>
      <w:r w:rsidR="00736041" w:rsidRPr="00791340">
        <w:rPr>
          <w:rFonts w:ascii="Arial" w:hAnsi="Arial" w:cs="Arial"/>
          <w:color w:val="000000"/>
          <w:sz w:val="20"/>
          <w:szCs w:val="20"/>
        </w:rPr>
        <w:t>La logique RADAR précise entre autres qu’une Organisation doit :</w:t>
      </w:r>
    </w:p>
    <w:p w:rsidR="00791340" w:rsidRPr="00791340" w:rsidRDefault="00791340" w:rsidP="00791340">
      <w:pPr>
        <w:autoSpaceDE w:val="0"/>
        <w:autoSpaceDN w:val="0"/>
        <w:adjustRightInd w:val="0"/>
        <w:spacing w:after="0"/>
        <w:jc w:val="both"/>
        <w:rPr>
          <w:rFonts w:ascii="Arial" w:hAnsi="Arial" w:cs="Arial"/>
          <w:color w:val="000000"/>
          <w:sz w:val="20"/>
          <w:szCs w:val="20"/>
        </w:rPr>
      </w:pPr>
    </w:p>
    <w:p w:rsidR="00791340" w:rsidRDefault="00736041" w:rsidP="00791340">
      <w:pPr>
        <w:pStyle w:val="Paragraphedeliste"/>
        <w:numPr>
          <w:ilvl w:val="0"/>
          <w:numId w:val="6"/>
        </w:numPr>
        <w:autoSpaceDE w:val="0"/>
        <w:autoSpaceDN w:val="0"/>
        <w:adjustRightInd w:val="0"/>
        <w:spacing w:after="0"/>
        <w:ind w:left="714" w:hanging="357"/>
        <w:jc w:val="both"/>
        <w:rPr>
          <w:rFonts w:ascii="Arial" w:hAnsi="Arial" w:cs="Arial"/>
          <w:color w:val="000000"/>
          <w:sz w:val="20"/>
          <w:szCs w:val="20"/>
        </w:rPr>
      </w:pPr>
      <w:r w:rsidRPr="00791340">
        <w:rPr>
          <w:rFonts w:ascii="Arial" w:hAnsi="Arial" w:cs="Arial"/>
          <w:b/>
          <w:color w:val="000000"/>
          <w:sz w:val="20"/>
          <w:szCs w:val="20"/>
        </w:rPr>
        <w:t>Définir les résultats</w:t>
      </w:r>
      <w:r w:rsidRPr="00791340">
        <w:rPr>
          <w:rFonts w:ascii="Arial" w:hAnsi="Arial" w:cs="Arial"/>
          <w:color w:val="000000"/>
          <w:sz w:val="20"/>
          <w:szCs w:val="20"/>
        </w:rPr>
        <w:t xml:space="preserve"> qu’elle souhaite atteindr</w:t>
      </w:r>
      <w:r w:rsidR="00791340">
        <w:rPr>
          <w:rFonts w:ascii="Arial" w:hAnsi="Arial" w:cs="Arial"/>
          <w:color w:val="000000"/>
          <w:sz w:val="20"/>
          <w:szCs w:val="20"/>
        </w:rPr>
        <w:t>e dans le cadre de sa stratégie</w:t>
      </w:r>
    </w:p>
    <w:p w:rsidR="00791340" w:rsidRPr="00791340" w:rsidRDefault="00791340" w:rsidP="00791340">
      <w:pPr>
        <w:pStyle w:val="Paragraphedeliste"/>
        <w:autoSpaceDE w:val="0"/>
        <w:autoSpaceDN w:val="0"/>
        <w:adjustRightInd w:val="0"/>
        <w:spacing w:after="0"/>
        <w:ind w:left="714"/>
        <w:jc w:val="both"/>
        <w:rPr>
          <w:rFonts w:ascii="Arial" w:hAnsi="Arial" w:cs="Arial"/>
          <w:color w:val="000000"/>
          <w:sz w:val="20"/>
          <w:szCs w:val="20"/>
        </w:rPr>
      </w:pPr>
    </w:p>
    <w:p w:rsidR="00791340" w:rsidRDefault="00736041" w:rsidP="00791340">
      <w:pPr>
        <w:pStyle w:val="Paragraphedeliste"/>
        <w:numPr>
          <w:ilvl w:val="0"/>
          <w:numId w:val="6"/>
        </w:numPr>
        <w:autoSpaceDE w:val="0"/>
        <w:autoSpaceDN w:val="0"/>
        <w:adjustRightInd w:val="0"/>
        <w:spacing w:after="0"/>
        <w:ind w:left="714" w:hanging="357"/>
        <w:jc w:val="both"/>
        <w:rPr>
          <w:rFonts w:ascii="Arial" w:hAnsi="Arial" w:cs="Arial"/>
          <w:color w:val="000000"/>
          <w:sz w:val="20"/>
          <w:szCs w:val="20"/>
        </w:rPr>
      </w:pPr>
      <w:r w:rsidRPr="00791340">
        <w:rPr>
          <w:rFonts w:ascii="Arial" w:hAnsi="Arial" w:cs="Arial"/>
          <w:b/>
          <w:color w:val="000000"/>
          <w:sz w:val="20"/>
          <w:szCs w:val="20"/>
        </w:rPr>
        <w:t>Planifier et développer un ensemble intégré d’approches</w:t>
      </w:r>
      <w:r w:rsidR="00791340">
        <w:rPr>
          <w:rFonts w:ascii="Arial" w:hAnsi="Arial" w:cs="Arial"/>
          <w:color w:val="000000"/>
          <w:sz w:val="20"/>
          <w:szCs w:val="20"/>
        </w:rPr>
        <w:t xml:space="preserve"> pertinentes pour att</w:t>
      </w:r>
      <w:r w:rsidR="00791340" w:rsidRPr="00791340">
        <w:rPr>
          <w:rFonts w:ascii="Arial" w:hAnsi="Arial" w:cs="Arial"/>
          <w:color w:val="000000"/>
          <w:sz w:val="20"/>
          <w:szCs w:val="20"/>
        </w:rPr>
        <w:t xml:space="preserve">eindre les </w:t>
      </w:r>
      <w:r w:rsidRPr="00791340">
        <w:rPr>
          <w:rFonts w:ascii="Arial" w:hAnsi="Arial" w:cs="Arial"/>
          <w:color w:val="000000"/>
          <w:sz w:val="20"/>
          <w:szCs w:val="20"/>
        </w:rPr>
        <w:t>résultats attendus maintenant et dans le futur.</w:t>
      </w:r>
    </w:p>
    <w:p w:rsidR="00791340" w:rsidRPr="00791340" w:rsidRDefault="00791340" w:rsidP="00791340">
      <w:pPr>
        <w:autoSpaceDE w:val="0"/>
        <w:autoSpaceDN w:val="0"/>
        <w:adjustRightInd w:val="0"/>
        <w:spacing w:after="0"/>
        <w:jc w:val="both"/>
        <w:rPr>
          <w:rFonts w:ascii="Arial" w:hAnsi="Arial" w:cs="Arial"/>
          <w:color w:val="000000"/>
          <w:sz w:val="20"/>
          <w:szCs w:val="20"/>
        </w:rPr>
      </w:pPr>
    </w:p>
    <w:p w:rsidR="00736041" w:rsidRDefault="00736041" w:rsidP="00791340">
      <w:pPr>
        <w:pStyle w:val="Paragraphedeliste"/>
        <w:numPr>
          <w:ilvl w:val="0"/>
          <w:numId w:val="6"/>
        </w:numPr>
        <w:autoSpaceDE w:val="0"/>
        <w:autoSpaceDN w:val="0"/>
        <w:adjustRightInd w:val="0"/>
        <w:spacing w:after="0"/>
        <w:ind w:left="714" w:hanging="357"/>
        <w:jc w:val="both"/>
        <w:rPr>
          <w:rFonts w:ascii="Arial" w:hAnsi="Arial" w:cs="Arial"/>
          <w:color w:val="000000"/>
          <w:sz w:val="20"/>
          <w:szCs w:val="20"/>
        </w:rPr>
      </w:pPr>
      <w:r w:rsidRPr="00791340">
        <w:rPr>
          <w:rFonts w:ascii="Arial" w:hAnsi="Arial" w:cs="Arial"/>
          <w:b/>
          <w:color w:val="000000"/>
          <w:sz w:val="20"/>
          <w:szCs w:val="20"/>
        </w:rPr>
        <w:t>Déployer systématiquement ces approches</w:t>
      </w:r>
      <w:r w:rsidRPr="00791340">
        <w:rPr>
          <w:rFonts w:ascii="Arial" w:hAnsi="Arial" w:cs="Arial"/>
          <w:color w:val="000000"/>
          <w:sz w:val="20"/>
          <w:szCs w:val="20"/>
        </w:rPr>
        <w:t xml:space="preserve"> afin de s’assurer de l</w:t>
      </w:r>
      <w:r w:rsidR="00791340" w:rsidRPr="00791340">
        <w:rPr>
          <w:rFonts w:ascii="Arial" w:hAnsi="Arial" w:cs="Arial"/>
          <w:color w:val="000000"/>
          <w:sz w:val="20"/>
          <w:szCs w:val="20"/>
        </w:rPr>
        <w:t xml:space="preserve">eur mise en </w:t>
      </w:r>
      <w:r w:rsidR="00506751" w:rsidRPr="00791340">
        <w:rPr>
          <w:rFonts w:ascii="Arial" w:hAnsi="Arial" w:cs="Arial"/>
          <w:color w:val="000000"/>
          <w:sz w:val="20"/>
          <w:szCs w:val="20"/>
        </w:rPr>
        <w:t>œuvre</w:t>
      </w:r>
      <w:r w:rsidR="00791340" w:rsidRPr="00791340">
        <w:rPr>
          <w:rFonts w:ascii="Arial" w:hAnsi="Arial" w:cs="Arial"/>
          <w:color w:val="000000"/>
          <w:sz w:val="20"/>
          <w:szCs w:val="20"/>
        </w:rPr>
        <w:t xml:space="preserve"> pleine </w:t>
      </w:r>
      <w:r w:rsidRPr="00791340">
        <w:rPr>
          <w:rFonts w:ascii="Arial" w:hAnsi="Arial" w:cs="Arial"/>
          <w:color w:val="000000"/>
          <w:sz w:val="20"/>
          <w:szCs w:val="20"/>
        </w:rPr>
        <w:t>et entière.</w:t>
      </w:r>
    </w:p>
    <w:p w:rsidR="00791340" w:rsidRPr="00791340" w:rsidRDefault="00791340" w:rsidP="00791340">
      <w:pPr>
        <w:autoSpaceDE w:val="0"/>
        <w:autoSpaceDN w:val="0"/>
        <w:adjustRightInd w:val="0"/>
        <w:spacing w:after="0"/>
        <w:jc w:val="both"/>
        <w:rPr>
          <w:rFonts w:ascii="Arial" w:hAnsi="Arial" w:cs="Arial"/>
          <w:color w:val="000000"/>
          <w:sz w:val="20"/>
          <w:szCs w:val="20"/>
        </w:rPr>
      </w:pPr>
    </w:p>
    <w:p w:rsidR="00736041" w:rsidRPr="00791340" w:rsidRDefault="00736041" w:rsidP="00791340">
      <w:pPr>
        <w:pStyle w:val="Paragraphedeliste"/>
        <w:numPr>
          <w:ilvl w:val="0"/>
          <w:numId w:val="6"/>
        </w:numPr>
        <w:autoSpaceDE w:val="0"/>
        <w:autoSpaceDN w:val="0"/>
        <w:adjustRightInd w:val="0"/>
        <w:spacing w:after="0"/>
        <w:ind w:left="714" w:hanging="357"/>
        <w:jc w:val="both"/>
        <w:rPr>
          <w:rFonts w:ascii="Arial" w:hAnsi="Arial" w:cs="Arial"/>
          <w:color w:val="000000"/>
          <w:sz w:val="20"/>
          <w:szCs w:val="20"/>
        </w:rPr>
      </w:pPr>
      <w:r w:rsidRPr="00791340">
        <w:rPr>
          <w:rFonts w:ascii="Arial" w:hAnsi="Arial" w:cs="Arial"/>
          <w:b/>
          <w:color w:val="000000"/>
          <w:sz w:val="20"/>
          <w:szCs w:val="20"/>
        </w:rPr>
        <w:t>Evaluer et affiner en continu les approches</w:t>
      </w:r>
      <w:r w:rsidRPr="00791340">
        <w:rPr>
          <w:rFonts w:ascii="Arial" w:hAnsi="Arial" w:cs="Arial"/>
          <w:color w:val="000000"/>
          <w:sz w:val="20"/>
          <w:szCs w:val="20"/>
        </w:rPr>
        <w:t xml:space="preserve"> déployée</w:t>
      </w:r>
      <w:r w:rsidR="00791340" w:rsidRPr="00791340">
        <w:rPr>
          <w:rFonts w:ascii="Arial" w:hAnsi="Arial" w:cs="Arial"/>
          <w:color w:val="000000"/>
          <w:sz w:val="20"/>
          <w:szCs w:val="20"/>
        </w:rPr>
        <w:t xml:space="preserve">s en surveillant /analysant les résultats </w:t>
      </w:r>
      <w:r w:rsidRPr="00791340">
        <w:rPr>
          <w:rFonts w:ascii="Arial" w:hAnsi="Arial" w:cs="Arial"/>
          <w:color w:val="000000"/>
          <w:sz w:val="20"/>
          <w:szCs w:val="20"/>
        </w:rPr>
        <w:t>obtenus et les activités d’apprentissage qui en découlent.</w:t>
      </w:r>
    </w:p>
    <w:p w:rsidR="00791340" w:rsidRPr="000177D1" w:rsidRDefault="00791340" w:rsidP="00736041">
      <w:pPr>
        <w:autoSpaceDE w:val="0"/>
        <w:autoSpaceDN w:val="0"/>
        <w:adjustRightInd w:val="0"/>
        <w:spacing w:after="0" w:line="240" w:lineRule="auto"/>
        <w:rPr>
          <w:rFonts w:ascii="Wingdings-Regular" w:hAnsi="Wingdings-Regular" w:cs="Wingdings-Regular"/>
          <w:color w:val="C1504D"/>
          <w:sz w:val="20"/>
          <w:szCs w:val="20"/>
        </w:rPr>
      </w:pPr>
    </w:p>
    <w:p w:rsidR="00791340" w:rsidRDefault="00791340" w:rsidP="00791340">
      <w:pPr>
        <w:autoSpaceDE w:val="0"/>
        <w:autoSpaceDN w:val="0"/>
        <w:adjustRightInd w:val="0"/>
        <w:spacing w:after="0" w:line="240" w:lineRule="auto"/>
        <w:jc w:val="right"/>
        <w:rPr>
          <w:rFonts w:ascii="Agency FB" w:hAnsi="Agency FB" w:cs="Arial-BoldMT"/>
          <w:bCs/>
          <w:color w:val="808080" w:themeColor="background1" w:themeShade="80"/>
          <w:sz w:val="56"/>
          <w:szCs w:val="28"/>
        </w:rPr>
      </w:pPr>
      <w:r>
        <w:rPr>
          <w:rFonts w:ascii="Agency FB" w:hAnsi="Agency FB" w:cs="Arial-BoldMT"/>
          <w:bCs/>
          <w:color w:val="808080" w:themeColor="background1" w:themeShade="80"/>
          <w:sz w:val="56"/>
          <w:szCs w:val="28"/>
        </w:rPr>
        <w:t>La notation</w:t>
      </w:r>
    </w:p>
    <w:p w:rsidR="00791340" w:rsidRPr="000177D1" w:rsidRDefault="00791340" w:rsidP="000177D1">
      <w:pPr>
        <w:autoSpaceDE w:val="0"/>
        <w:autoSpaceDN w:val="0"/>
        <w:adjustRightInd w:val="0"/>
        <w:spacing w:after="0"/>
        <w:jc w:val="both"/>
        <w:rPr>
          <w:rFonts w:ascii="Arial" w:hAnsi="Arial" w:cs="Arial"/>
          <w:b/>
          <w:bCs/>
          <w:color w:val="C1504D"/>
          <w:sz w:val="20"/>
          <w:szCs w:val="20"/>
        </w:rPr>
      </w:pPr>
    </w:p>
    <w:p w:rsidR="00791340" w:rsidRDefault="00736041" w:rsidP="00791340">
      <w:pPr>
        <w:autoSpaceDE w:val="0"/>
        <w:autoSpaceDN w:val="0"/>
        <w:adjustRightInd w:val="0"/>
        <w:spacing w:after="0"/>
        <w:rPr>
          <w:rFonts w:ascii="ArialMT" w:hAnsi="ArialMT" w:cs="ArialMT"/>
          <w:color w:val="000000"/>
        </w:rPr>
      </w:pPr>
      <w:r>
        <w:rPr>
          <w:rFonts w:ascii="ArialMT" w:hAnsi="ArialMT" w:cs="ArialMT"/>
          <w:color w:val="000000"/>
        </w:rPr>
        <w:t>La notation globale se fait sur 1000 points avec une répartition égale entre</w:t>
      </w:r>
      <w:r w:rsidR="00791340">
        <w:rPr>
          <w:rFonts w:ascii="ArialMT" w:hAnsi="ArialMT" w:cs="ArialMT"/>
          <w:color w:val="000000"/>
        </w:rPr>
        <w:t> :</w:t>
      </w:r>
    </w:p>
    <w:p w:rsidR="00ED6B51" w:rsidRPr="00ED6B51" w:rsidRDefault="00791340" w:rsidP="00ED6B51">
      <w:pPr>
        <w:pStyle w:val="Paragraphedeliste"/>
        <w:numPr>
          <w:ilvl w:val="0"/>
          <w:numId w:val="7"/>
        </w:numPr>
        <w:autoSpaceDE w:val="0"/>
        <w:autoSpaceDN w:val="0"/>
        <w:adjustRightInd w:val="0"/>
        <w:spacing w:before="120" w:after="0"/>
        <w:ind w:left="714" w:hanging="357"/>
        <w:rPr>
          <w:rFonts w:ascii="ArialMT" w:hAnsi="ArialMT" w:cs="ArialMT"/>
          <w:b/>
          <w:color w:val="000000"/>
        </w:rPr>
      </w:pPr>
      <w:r w:rsidRPr="00ED6B51">
        <w:rPr>
          <w:rFonts w:ascii="ArialMT" w:hAnsi="ArialMT" w:cs="ArialMT"/>
          <w:color w:val="000000"/>
        </w:rPr>
        <w:t xml:space="preserve">les </w:t>
      </w:r>
      <w:r w:rsidRPr="00ED6B51">
        <w:rPr>
          <w:rFonts w:ascii="ArialMT" w:hAnsi="ArialMT" w:cs="ArialMT"/>
          <w:b/>
          <w:color w:val="000000"/>
        </w:rPr>
        <w:t>Facteurs : 5</w:t>
      </w:r>
      <w:r w:rsidR="00ED6B51">
        <w:rPr>
          <w:rFonts w:ascii="ArialMT" w:hAnsi="ArialMT" w:cs="ArialMT"/>
          <w:b/>
          <w:color w:val="000000"/>
        </w:rPr>
        <w:t>00 points</w:t>
      </w:r>
    </w:p>
    <w:p w:rsidR="00736041" w:rsidRPr="00ED6B51" w:rsidRDefault="00791340" w:rsidP="00791340">
      <w:pPr>
        <w:pStyle w:val="Paragraphedeliste"/>
        <w:numPr>
          <w:ilvl w:val="0"/>
          <w:numId w:val="7"/>
        </w:numPr>
        <w:autoSpaceDE w:val="0"/>
        <w:autoSpaceDN w:val="0"/>
        <w:adjustRightInd w:val="0"/>
        <w:spacing w:before="120" w:after="0"/>
        <w:rPr>
          <w:rFonts w:ascii="ArialMT" w:hAnsi="ArialMT" w:cs="ArialMT"/>
          <w:b/>
          <w:color w:val="000000"/>
        </w:rPr>
      </w:pPr>
      <w:r w:rsidRPr="00ED6B51">
        <w:rPr>
          <w:rFonts w:ascii="ArialMT" w:hAnsi="ArialMT" w:cs="ArialMT"/>
          <w:color w:val="000000"/>
        </w:rPr>
        <w:t>et les</w:t>
      </w:r>
      <w:r w:rsidRPr="00ED6B51">
        <w:rPr>
          <w:rFonts w:ascii="ArialMT" w:hAnsi="ArialMT" w:cs="ArialMT"/>
          <w:b/>
          <w:color w:val="000000"/>
        </w:rPr>
        <w:t xml:space="preserve"> Résultats :</w:t>
      </w:r>
      <w:r w:rsidR="00ED6B51" w:rsidRPr="00ED6B51">
        <w:rPr>
          <w:rFonts w:ascii="ArialMT" w:hAnsi="ArialMT" w:cs="ArialMT"/>
          <w:b/>
          <w:color w:val="000000"/>
        </w:rPr>
        <w:t xml:space="preserve"> </w:t>
      </w:r>
      <w:r w:rsidRPr="00ED6B51">
        <w:rPr>
          <w:rFonts w:ascii="ArialMT" w:hAnsi="ArialMT" w:cs="ArialMT"/>
          <w:b/>
          <w:color w:val="000000"/>
        </w:rPr>
        <w:t>500 points</w:t>
      </w:r>
    </w:p>
    <w:p w:rsidR="000177D1" w:rsidRPr="000177D1" w:rsidRDefault="000177D1" w:rsidP="00736041">
      <w:pPr>
        <w:autoSpaceDE w:val="0"/>
        <w:autoSpaceDN w:val="0"/>
        <w:adjustRightInd w:val="0"/>
        <w:spacing w:after="0" w:line="240" w:lineRule="auto"/>
        <w:rPr>
          <w:rFonts w:ascii="Wingdings-Regular" w:hAnsi="Wingdings-Regular" w:cs="Wingdings-Regular"/>
          <w:color w:val="C1504D"/>
          <w:sz w:val="20"/>
          <w:szCs w:val="28"/>
        </w:rPr>
      </w:pPr>
    </w:p>
    <w:p w:rsidR="005F6970" w:rsidRDefault="005F6970">
      <w:pPr>
        <w:rPr>
          <w:rFonts w:ascii="Agency FB" w:hAnsi="Agency FB" w:cs="Arial-BoldMT"/>
          <w:bCs/>
          <w:color w:val="808080" w:themeColor="background1" w:themeShade="80"/>
          <w:sz w:val="56"/>
          <w:szCs w:val="28"/>
        </w:rPr>
      </w:pPr>
      <w:r>
        <w:rPr>
          <w:rFonts w:ascii="Agency FB" w:hAnsi="Agency FB" w:cs="Arial-BoldMT"/>
          <w:bCs/>
          <w:color w:val="808080" w:themeColor="background1" w:themeShade="80"/>
          <w:sz w:val="56"/>
          <w:szCs w:val="28"/>
        </w:rPr>
        <w:br w:type="page"/>
      </w:r>
    </w:p>
    <w:p w:rsidR="000177D1" w:rsidRDefault="000177D1" w:rsidP="000177D1">
      <w:pPr>
        <w:autoSpaceDE w:val="0"/>
        <w:autoSpaceDN w:val="0"/>
        <w:adjustRightInd w:val="0"/>
        <w:spacing w:after="0" w:line="240" w:lineRule="auto"/>
        <w:jc w:val="right"/>
        <w:rPr>
          <w:rFonts w:ascii="Agency FB" w:hAnsi="Agency FB" w:cs="Arial-BoldMT"/>
          <w:bCs/>
          <w:color w:val="808080" w:themeColor="background1" w:themeShade="80"/>
          <w:sz w:val="56"/>
          <w:szCs w:val="28"/>
        </w:rPr>
      </w:pPr>
      <w:r>
        <w:rPr>
          <w:rFonts w:ascii="Agency FB" w:hAnsi="Agency FB" w:cs="Arial-BoldMT"/>
          <w:bCs/>
          <w:color w:val="808080" w:themeColor="background1" w:themeShade="80"/>
          <w:sz w:val="56"/>
          <w:szCs w:val="28"/>
        </w:rPr>
        <w:lastRenderedPageBreak/>
        <w:t>La pondération des critères</w:t>
      </w:r>
    </w:p>
    <w:p w:rsidR="000177D1" w:rsidRDefault="000177D1" w:rsidP="00736041">
      <w:pPr>
        <w:autoSpaceDE w:val="0"/>
        <w:autoSpaceDN w:val="0"/>
        <w:adjustRightInd w:val="0"/>
        <w:spacing w:after="0" w:line="240" w:lineRule="auto"/>
        <w:rPr>
          <w:rFonts w:ascii="Wingdings-Regular" w:hAnsi="Wingdings-Regular" w:cs="Wingdings-Regular"/>
          <w:color w:val="C1504D"/>
          <w:sz w:val="28"/>
          <w:szCs w:val="28"/>
        </w:rPr>
      </w:pPr>
    </w:p>
    <w:p w:rsidR="000177D1" w:rsidRDefault="00736041" w:rsidP="000177D1">
      <w:pPr>
        <w:autoSpaceDE w:val="0"/>
        <w:autoSpaceDN w:val="0"/>
        <w:adjustRightInd w:val="0"/>
        <w:spacing w:after="0"/>
        <w:jc w:val="both"/>
        <w:rPr>
          <w:rFonts w:ascii="ArialMT" w:hAnsi="ArialMT" w:cs="ArialMT"/>
          <w:color w:val="000000"/>
          <w:sz w:val="20"/>
        </w:rPr>
      </w:pPr>
      <w:r w:rsidRPr="000177D1">
        <w:rPr>
          <w:rFonts w:ascii="ArialMT" w:hAnsi="ArialMT" w:cs="ArialMT"/>
          <w:color w:val="000000"/>
          <w:sz w:val="20"/>
        </w:rPr>
        <w:t>Des coefficients différents (de 10 à15%) sont attribués à chacun de</w:t>
      </w:r>
      <w:r w:rsidR="000177D1">
        <w:rPr>
          <w:rFonts w:ascii="ArialMT" w:hAnsi="ArialMT" w:cs="ArialMT"/>
          <w:color w:val="000000"/>
          <w:sz w:val="20"/>
        </w:rPr>
        <w:t xml:space="preserve">s 9 critères. </w:t>
      </w:r>
      <w:r w:rsidR="000177D1" w:rsidRPr="000177D1">
        <w:rPr>
          <w:rFonts w:ascii="ArialMT" w:hAnsi="ArialMT" w:cs="ArialMT"/>
          <w:color w:val="000000"/>
          <w:sz w:val="20"/>
        </w:rPr>
        <w:t xml:space="preserve">Les facteurs sont </w:t>
      </w:r>
      <w:r w:rsidRPr="000177D1">
        <w:rPr>
          <w:rFonts w:ascii="ArialMT" w:hAnsi="ArialMT" w:cs="ArialMT"/>
          <w:color w:val="000000"/>
          <w:sz w:val="20"/>
        </w:rPr>
        <w:t>tous à 10% ; les résultats à 10% pour les critères 3 et 8 et 15%pour les critères 6 et 9.</w:t>
      </w:r>
    </w:p>
    <w:p w:rsidR="00736041" w:rsidRPr="000177D1" w:rsidRDefault="00736041" w:rsidP="00BB4F7B">
      <w:pPr>
        <w:autoSpaceDE w:val="0"/>
        <w:autoSpaceDN w:val="0"/>
        <w:adjustRightInd w:val="0"/>
        <w:spacing w:after="0"/>
        <w:jc w:val="both"/>
        <w:rPr>
          <w:rFonts w:ascii="ArialMT" w:hAnsi="ArialMT" w:cs="ArialMT"/>
          <w:color w:val="000000"/>
          <w:sz w:val="20"/>
        </w:rPr>
      </w:pPr>
      <w:r w:rsidRPr="000177D1">
        <w:rPr>
          <w:rFonts w:ascii="ArialMT" w:hAnsi="ArialMT" w:cs="ArialMT"/>
          <w:color w:val="000000"/>
          <w:sz w:val="20"/>
        </w:rPr>
        <w:t xml:space="preserve">Chaque sous critère a un poids égal au sein de son critère. </w:t>
      </w:r>
      <w:r w:rsidR="000177D1" w:rsidRPr="000177D1">
        <w:rPr>
          <w:rFonts w:ascii="ArialMT" w:hAnsi="ArialMT" w:cs="ArialMT"/>
          <w:color w:val="000000"/>
          <w:sz w:val="20"/>
        </w:rPr>
        <w:t xml:space="preserve">Par exemple : chacun des 5 sous </w:t>
      </w:r>
      <w:r w:rsidRPr="000177D1">
        <w:rPr>
          <w:rFonts w:ascii="ArialMT" w:hAnsi="ArialMT" w:cs="ArialMT"/>
          <w:color w:val="000000"/>
          <w:sz w:val="20"/>
        </w:rPr>
        <w:t>critères du leadership (critère 1) pèse 20% des 100 points alloués au critère.</w:t>
      </w:r>
    </w:p>
    <w:p w:rsidR="00736041" w:rsidRPr="000177D1" w:rsidRDefault="00736041" w:rsidP="000177D1">
      <w:pPr>
        <w:autoSpaceDE w:val="0"/>
        <w:autoSpaceDN w:val="0"/>
        <w:adjustRightInd w:val="0"/>
        <w:spacing w:after="0"/>
        <w:jc w:val="both"/>
        <w:rPr>
          <w:rFonts w:ascii="ArialMT" w:hAnsi="ArialMT" w:cs="ArialMT"/>
          <w:color w:val="000000"/>
          <w:sz w:val="20"/>
        </w:rPr>
      </w:pPr>
      <w:r w:rsidRPr="000177D1">
        <w:rPr>
          <w:rFonts w:ascii="ArialMT" w:hAnsi="ArialMT" w:cs="ArialMT"/>
          <w:color w:val="000000"/>
          <w:sz w:val="20"/>
        </w:rPr>
        <w:t>Il existe deux exceptions :</w:t>
      </w:r>
    </w:p>
    <w:p w:rsidR="00736041" w:rsidRPr="000177D1" w:rsidRDefault="00736041" w:rsidP="00BB4F7B">
      <w:pPr>
        <w:autoSpaceDE w:val="0"/>
        <w:autoSpaceDN w:val="0"/>
        <w:adjustRightInd w:val="0"/>
        <w:spacing w:after="0"/>
        <w:ind w:left="567"/>
        <w:jc w:val="both"/>
        <w:rPr>
          <w:rFonts w:ascii="ArialMT" w:hAnsi="ArialMT" w:cs="ArialMT"/>
          <w:color w:val="000000"/>
          <w:sz w:val="20"/>
        </w:rPr>
      </w:pPr>
      <w:r w:rsidRPr="000177D1">
        <w:rPr>
          <w:rFonts w:ascii="ArialMT" w:hAnsi="ArialMT" w:cs="ArialMT"/>
          <w:color w:val="000000"/>
          <w:sz w:val="20"/>
        </w:rPr>
        <w:t xml:space="preserve">1. le sous critère 6a pèse 75% des points alloués au critère </w:t>
      </w:r>
      <w:r w:rsidR="000177D1" w:rsidRPr="000177D1">
        <w:rPr>
          <w:rFonts w:ascii="ArialMT" w:hAnsi="ArialMT" w:cs="ArialMT"/>
          <w:color w:val="000000"/>
          <w:sz w:val="20"/>
        </w:rPr>
        <w:t xml:space="preserve">6, alors que le sous critère 6b </w:t>
      </w:r>
      <w:r w:rsidRPr="000177D1">
        <w:rPr>
          <w:rFonts w:ascii="ArialMT" w:hAnsi="ArialMT" w:cs="ArialMT"/>
          <w:color w:val="000000"/>
          <w:sz w:val="20"/>
        </w:rPr>
        <w:t>recueille 25% des points ;</w:t>
      </w:r>
    </w:p>
    <w:p w:rsidR="00736041" w:rsidRPr="000177D1" w:rsidRDefault="00736041" w:rsidP="00BB4F7B">
      <w:pPr>
        <w:autoSpaceDE w:val="0"/>
        <w:autoSpaceDN w:val="0"/>
        <w:adjustRightInd w:val="0"/>
        <w:spacing w:after="0"/>
        <w:ind w:left="567"/>
        <w:jc w:val="both"/>
        <w:rPr>
          <w:rFonts w:ascii="ArialMT" w:hAnsi="ArialMT" w:cs="ArialMT"/>
          <w:color w:val="000000"/>
          <w:sz w:val="20"/>
        </w:rPr>
      </w:pPr>
      <w:r w:rsidRPr="000177D1">
        <w:rPr>
          <w:rFonts w:ascii="ArialMT" w:hAnsi="ArialMT" w:cs="ArialMT"/>
          <w:color w:val="000000"/>
          <w:sz w:val="20"/>
        </w:rPr>
        <w:t xml:space="preserve">2. le sous critère 7a pèse 75% des points alloués au critère </w:t>
      </w:r>
      <w:r w:rsidR="000177D1" w:rsidRPr="000177D1">
        <w:rPr>
          <w:rFonts w:ascii="ArialMT" w:hAnsi="ArialMT" w:cs="ArialMT"/>
          <w:color w:val="000000"/>
          <w:sz w:val="20"/>
        </w:rPr>
        <w:t xml:space="preserve">7, alors que le sous critère 7b </w:t>
      </w:r>
      <w:r w:rsidRPr="000177D1">
        <w:rPr>
          <w:rFonts w:ascii="ArialMT" w:hAnsi="ArialMT" w:cs="ArialMT"/>
          <w:color w:val="000000"/>
          <w:sz w:val="20"/>
        </w:rPr>
        <w:t>recueille 25% des points ;</w:t>
      </w:r>
    </w:p>
    <w:p w:rsidR="000177D1" w:rsidRDefault="000177D1" w:rsidP="00736041">
      <w:pPr>
        <w:autoSpaceDE w:val="0"/>
        <w:autoSpaceDN w:val="0"/>
        <w:adjustRightInd w:val="0"/>
        <w:spacing w:after="0" w:line="240" w:lineRule="auto"/>
        <w:rPr>
          <w:rFonts w:ascii="ArialMT" w:hAnsi="ArialMT" w:cs="ArialMT"/>
          <w:color w:val="000000"/>
        </w:rPr>
      </w:pPr>
    </w:p>
    <w:p w:rsidR="005F6970" w:rsidRDefault="005F6970">
      <w:pPr>
        <w:rPr>
          <w:rFonts w:ascii="Agency FB" w:hAnsi="Agency FB" w:cs="Arial-BoldMT"/>
          <w:bCs/>
          <w:color w:val="1F497D"/>
          <w:sz w:val="72"/>
          <w:szCs w:val="28"/>
        </w:rPr>
      </w:pPr>
      <w:r>
        <w:rPr>
          <w:rFonts w:ascii="Agency FB" w:hAnsi="Agency FB" w:cs="Arial-BoldMT"/>
          <w:bCs/>
          <w:color w:val="1F497D"/>
          <w:sz w:val="72"/>
          <w:szCs w:val="28"/>
        </w:rPr>
        <w:br w:type="page"/>
      </w:r>
    </w:p>
    <w:p w:rsidR="000177D1" w:rsidRDefault="000177D1" w:rsidP="000177D1">
      <w:pPr>
        <w:autoSpaceDE w:val="0"/>
        <w:autoSpaceDN w:val="0"/>
        <w:adjustRightInd w:val="0"/>
        <w:spacing w:after="0" w:line="240" w:lineRule="auto"/>
        <w:jc w:val="right"/>
        <w:rPr>
          <w:rFonts w:ascii="Agency FB" w:hAnsi="Agency FB" w:cs="Arial-BoldMT"/>
          <w:bCs/>
          <w:color w:val="1F497D"/>
          <w:sz w:val="72"/>
          <w:szCs w:val="28"/>
        </w:rPr>
      </w:pPr>
      <w:r>
        <w:rPr>
          <w:rFonts w:ascii="Agency FB" w:hAnsi="Agency FB" w:cs="Arial-BoldMT"/>
          <w:bCs/>
          <w:color w:val="1F497D"/>
          <w:sz w:val="72"/>
          <w:szCs w:val="28"/>
        </w:rPr>
        <w:lastRenderedPageBreak/>
        <w:t>Méthode d’analyse</w:t>
      </w:r>
    </w:p>
    <w:p w:rsidR="000177D1" w:rsidRDefault="000177D1" w:rsidP="00736041">
      <w:pPr>
        <w:autoSpaceDE w:val="0"/>
        <w:autoSpaceDN w:val="0"/>
        <w:adjustRightInd w:val="0"/>
        <w:spacing w:after="0" w:line="240" w:lineRule="auto"/>
        <w:rPr>
          <w:rFonts w:ascii="ArialMT" w:hAnsi="ArialMT" w:cs="ArialMT"/>
          <w:color w:val="000000"/>
        </w:rPr>
      </w:pPr>
    </w:p>
    <w:p w:rsidR="00736041" w:rsidRDefault="00736041" w:rsidP="00736041">
      <w:pPr>
        <w:autoSpaceDE w:val="0"/>
        <w:autoSpaceDN w:val="0"/>
        <w:adjustRightInd w:val="0"/>
        <w:spacing w:after="0" w:line="240" w:lineRule="auto"/>
        <w:rPr>
          <w:rFonts w:ascii="ArialMT" w:hAnsi="ArialMT" w:cs="ArialMT"/>
          <w:color w:val="000000"/>
        </w:rPr>
      </w:pPr>
      <w:r>
        <w:rPr>
          <w:rFonts w:ascii="ArialMT" w:hAnsi="ArialMT" w:cs="ArialMT"/>
          <w:color w:val="000000"/>
        </w:rPr>
        <w:t>Deux matrices différentes sont utilisées : analyse des facteurs et analyse des résultats.</w:t>
      </w:r>
    </w:p>
    <w:p w:rsidR="000177D1" w:rsidRDefault="000177D1" w:rsidP="00736041">
      <w:pPr>
        <w:autoSpaceDE w:val="0"/>
        <w:autoSpaceDN w:val="0"/>
        <w:adjustRightInd w:val="0"/>
        <w:spacing w:after="0" w:line="240" w:lineRule="auto"/>
        <w:rPr>
          <w:rFonts w:ascii="Arial-BoldMT" w:hAnsi="Arial-BoldMT" w:cs="Arial-BoldMT"/>
          <w:b/>
          <w:bCs/>
          <w:color w:val="000000"/>
        </w:rPr>
      </w:pPr>
    </w:p>
    <w:p w:rsidR="00693481" w:rsidRDefault="00693481" w:rsidP="00736041">
      <w:pPr>
        <w:autoSpaceDE w:val="0"/>
        <w:autoSpaceDN w:val="0"/>
        <w:adjustRightInd w:val="0"/>
        <w:spacing w:after="0" w:line="240" w:lineRule="auto"/>
        <w:rPr>
          <w:rFonts w:ascii="Arial-BoldMT" w:hAnsi="Arial-BoldMT" w:cs="Arial-BoldMT"/>
          <w:b/>
          <w:bCs/>
          <w:color w:val="00000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1984"/>
        <w:gridCol w:w="3859"/>
      </w:tblGrid>
      <w:tr w:rsidR="00BB4F7B" w:rsidTr="00693481">
        <w:trPr>
          <w:trHeight w:val="336"/>
        </w:trPr>
        <w:tc>
          <w:tcPr>
            <w:tcW w:w="9212" w:type="dxa"/>
            <w:gridSpan w:val="3"/>
            <w:shd w:val="clear" w:color="auto" w:fill="F58427"/>
            <w:vAlign w:val="center"/>
          </w:tcPr>
          <w:p w:rsidR="00693481" w:rsidRDefault="00693481" w:rsidP="00BB4F7B">
            <w:pPr>
              <w:autoSpaceDE w:val="0"/>
              <w:autoSpaceDN w:val="0"/>
              <w:adjustRightInd w:val="0"/>
              <w:rPr>
                <w:rFonts w:ascii="Arial" w:hAnsi="Arial" w:cs="Arial"/>
                <w:b/>
                <w:bCs/>
                <w:color w:val="000000"/>
                <w:sz w:val="24"/>
                <w:szCs w:val="18"/>
              </w:rPr>
            </w:pPr>
          </w:p>
          <w:p w:rsidR="00BB4F7B" w:rsidRDefault="00BB4F7B" w:rsidP="00BB4F7B">
            <w:pPr>
              <w:autoSpaceDE w:val="0"/>
              <w:autoSpaceDN w:val="0"/>
              <w:adjustRightInd w:val="0"/>
              <w:rPr>
                <w:rFonts w:ascii="Arial" w:hAnsi="Arial" w:cs="Arial"/>
                <w:b/>
                <w:bCs/>
                <w:color w:val="000000"/>
                <w:sz w:val="24"/>
                <w:szCs w:val="18"/>
              </w:rPr>
            </w:pPr>
            <w:r w:rsidRPr="00BB4F7B">
              <w:rPr>
                <w:rFonts w:ascii="Arial" w:hAnsi="Arial" w:cs="Arial"/>
                <w:b/>
                <w:bCs/>
                <w:color w:val="000000"/>
                <w:sz w:val="24"/>
                <w:szCs w:val="18"/>
              </w:rPr>
              <w:t>Analyse des Facteurs</w:t>
            </w:r>
          </w:p>
          <w:p w:rsidR="00693481" w:rsidRPr="00BB4F7B" w:rsidRDefault="00693481" w:rsidP="00BB4F7B">
            <w:pPr>
              <w:autoSpaceDE w:val="0"/>
              <w:autoSpaceDN w:val="0"/>
              <w:adjustRightInd w:val="0"/>
              <w:rPr>
                <w:rFonts w:ascii="Arial-BoldMT" w:hAnsi="Arial-BoldMT" w:cs="Arial-BoldMT"/>
                <w:b/>
                <w:bCs/>
                <w:color w:val="000000"/>
                <w:sz w:val="18"/>
                <w:szCs w:val="18"/>
              </w:rPr>
            </w:pPr>
          </w:p>
        </w:tc>
      </w:tr>
      <w:tr w:rsidR="000177D1" w:rsidRPr="00693481" w:rsidTr="00693481">
        <w:trPr>
          <w:trHeight w:val="408"/>
        </w:trPr>
        <w:tc>
          <w:tcPr>
            <w:tcW w:w="3369" w:type="dxa"/>
            <w:vAlign w:val="center"/>
          </w:tcPr>
          <w:p w:rsidR="000177D1" w:rsidRPr="00693481" w:rsidRDefault="000177D1" w:rsidP="00BB4F7B">
            <w:pPr>
              <w:autoSpaceDE w:val="0"/>
              <w:autoSpaceDN w:val="0"/>
              <w:adjustRightInd w:val="0"/>
              <w:rPr>
                <w:rFonts w:ascii="Arial" w:hAnsi="Arial" w:cs="Arial"/>
                <w:bCs/>
                <w:i/>
                <w:color w:val="000000"/>
                <w:sz w:val="24"/>
                <w:szCs w:val="18"/>
              </w:rPr>
            </w:pPr>
            <w:r w:rsidRPr="00693481">
              <w:rPr>
                <w:rFonts w:ascii="Arial" w:hAnsi="Arial" w:cs="Arial"/>
                <w:i/>
                <w:color w:val="000000"/>
                <w:sz w:val="24"/>
                <w:szCs w:val="18"/>
              </w:rPr>
              <w:t>Éléments</w:t>
            </w:r>
          </w:p>
        </w:tc>
        <w:tc>
          <w:tcPr>
            <w:tcW w:w="1984" w:type="dxa"/>
            <w:tcBorders>
              <w:bottom w:val="single" w:sz="4" w:space="0" w:color="auto"/>
            </w:tcBorders>
            <w:vAlign w:val="center"/>
          </w:tcPr>
          <w:p w:rsidR="000177D1" w:rsidRPr="00693481" w:rsidRDefault="000177D1" w:rsidP="00BB4F7B">
            <w:pPr>
              <w:autoSpaceDE w:val="0"/>
              <w:autoSpaceDN w:val="0"/>
              <w:adjustRightInd w:val="0"/>
              <w:rPr>
                <w:rFonts w:ascii="Arial" w:hAnsi="Arial" w:cs="Arial"/>
                <w:b/>
                <w:bCs/>
                <w:i/>
                <w:color w:val="000000"/>
                <w:sz w:val="24"/>
                <w:szCs w:val="18"/>
              </w:rPr>
            </w:pPr>
            <w:r w:rsidRPr="00693481">
              <w:rPr>
                <w:rFonts w:ascii="Arial" w:hAnsi="Arial" w:cs="Arial"/>
                <w:i/>
                <w:color w:val="000000"/>
                <w:sz w:val="24"/>
                <w:szCs w:val="18"/>
              </w:rPr>
              <w:t>Attributs</w:t>
            </w:r>
          </w:p>
        </w:tc>
        <w:tc>
          <w:tcPr>
            <w:tcW w:w="3859" w:type="dxa"/>
            <w:tcBorders>
              <w:bottom w:val="single" w:sz="4" w:space="0" w:color="auto"/>
            </w:tcBorders>
            <w:vAlign w:val="center"/>
          </w:tcPr>
          <w:p w:rsidR="000177D1" w:rsidRPr="00693481" w:rsidRDefault="000177D1" w:rsidP="00BB4F7B">
            <w:pPr>
              <w:autoSpaceDE w:val="0"/>
              <w:autoSpaceDN w:val="0"/>
              <w:adjustRightInd w:val="0"/>
              <w:rPr>
                <w:rFonts w:ascii="Arial" w:hAnsi="Arial" w:cs="Arial"/>
                <w:b/>
                <w:bCs/>
                <w:i/>
                <w:color w:val="000000"/>
                <w:sz w:val="24"/>
                <w:szCs w:val="18"/>
              </w:rPr>
            </w:pPr>
            <w:r w:rsidRPr="00693481">
              <w:rPr>
                <w:rFonts w:ascii="Arial" w:hAnsi="Arial" w:cs="Arial"/>
                <w:i/>
                <w:color w:val="000000"/>
                <w:sz w:val="24"/>
                <w:szCs w:val="18"/>
              </w:rPr>
              <w:t>Lignes directrices</w:t>
            </w:r>
          </w:p>
        </w:tc>
      </w:tr>
      <w:tr w:rsidR="00BB4F7B" w:rsidTr="00693481">
        <w:trPr>
          <w:trHeight w:val="1123"/>
        </w:trPr>
        <w:tc>
          <w:tcPr>
            <w:tcW w:w="3369" w:type="dxa"/>
            <w:vMerge w:val="restart"/>
            <w:vAlign w:val="center"/>
          </w:tcPr>
          <w:p w:rsidR="00BB4F7B" w:rsidRPr="00BB4F7B" w:rsidRDefault="00BB4F7B" w:rsidP="00BB4F7B">
            <w:pPr>
              <w:autoSpaceDE w:val="0"/>
              <w:autoSpaceDN w:val="0"/>
              <w:adjustRightInd w:val="0"/>
              <w:rPr>
                <w:rFonts w:ascii="Arial" w:hAnsi="Arial" w:cs="Arial"/>
                <w:b/>
                <w:bCs/>
                <w:color w:val="000000"/>
                <w:sz w:val="20"/>
                <w:szCs w:val="18"/>
              </w:rPr>
            </w:pPr>
            <w:r w:rsidRPr="00BB4F7B">
              <w:rPr>
                <w:rFonts w:ascii="Arial" w:hAnsi="Arial" w:cs="Arial"/>
                <w:b/>
                <w:bCs/>
                <w:color w:val="000000"/>
                <w:sz w:val="20"/>
                <w:szCs w:val="18"/>
              </w:rPr>
              <w:t>Approche</w:t>
            </w:r>
          </w:p>
        </w:tc>
        <w:tc>
          <w:tcPr>
            <w:tcW w:w="1984" w:type="dxa"/>
            <w:tcBorders>
              <w:top w:val="single" w:sz="4" w:space="0" w:color="auto"/>
            </w:tcBorders>
            <w:vAlign w:val="center"/>
          </w:tcPr>
          <w:p w:rsidR="00BB4F7B" w:rsidRPr="00BB4F7B" w:rsidRDefault="00BB4F7B" w:rsidP="00BB4F7B">
            <w:pPr>
              <w:autoSpaceDE w:val="0"/>
              <w:autoSpaceDN w:val="0"/>
              <w:adjustRightInd w:val="0"/>
              <w:rPr>
                <w:rFonts w:ascii="Arial" w:hAnsi="Arial" w:cs="Arial"/>
                <w:color w:val="000000"/>
                <w:sz w:val="18"/>
                <w:szCs w:val="18"/>
              </w:rPr>
            </w:pPr>
            <w:r w:rsidRPr="00BB4F7B">
              <w:rPr>
                <w:rFonts w:ascii="Arial" w:hAnsi="Arial" w:cs="Arial"/>
                <w:color w:val="000000"/>
                <w:sz w:val="18"/>
                <w:szCs w:val="18"/>
              </w:rPr>
              <w:t>Robuste</w:t>
            </w:r>
          </w:p>
        </w:tc>
        <w:tc>
          <w:tcPr>
            <w:tcW w:w="3859" w:type="dxa"/>
            <w:tcBorders>
              <w:top w:val="single" w:sz="4" w:space="0" w:color="auto"/>
            </w:tcBorders>
            <w:vAlign w:val="center"/>
          </w:tcPr>
          <w:p w:rsidR="00693481" w:rsidRDefault="00693481" w:rsidP="00BB4F7B">
            <w:pPr>
              <w:autoSpaceDE w:val="0"/>
              <w:autoSpaceDN w:val="0"/>
              <w:adjustRightInd w:val="0"/>
              <w:jc w:val="both"/>
              <w:rPr>
                <w:rFonts w:ascii="Arial" w:hAnsi="Arial" w:cs="Arial"/>
                <w:color w:val="000000"/>
                <w:sz w:val="18"/>
                <w:szCs w:val="18"/>
              </w:rPr>
            </w:pPr>
          </w:p>
          <w:p w:rsidR="00BB4F7B" w:rsidRDefault="00BB4F7B" w:rsidP="00BB4F7B">
            <w:pPr>
              <w:autoSpaceDE w:val="0"/>
              <w:autoSpaceDN w:val="0"/>
              <w:adjustRightInd w:val="0"/>
              <w:jc w:val="both"/>
              <w:rPr>
                <w:rFonts w:ascii="Arial" w:hAnsi="Arial" w:cs="Arial"/>
                <w:color w:val="000000"/>
                <w:sz w:val="18"/>
                <w:szCs w:val="18"/>
              </w:rPr>
            </w:pPr>
            <w:r w:rsidRPr="00BB4F7B">
              <w:rPr>
                <w:rFonts w:ascii="Arial" w:hAnsi="Arial" w:cs="Arial"/>
                <w:color w:val="000000"/>
                <w:sz w:val="18"/>
                <w:szCs w:val="18"/>
              </w:rPr>
              <w:t>Les approches ont une justification claire, basée sur les besoins des parties prenantes pertinentes, et sont ancrées sur des processus.</w:t>
            </w:r>
          </w:p>
          <w:p w:rsidR="00693481" w:rsidRPr="00BB4F7B" w:rsidRDefault="00693481" w:rsidP="00BB4F7B">
            <w:pPr>
              <w:autoSpaceDE w:val="0"/>
              <w:autoSpaceDN w:val="0"/>
              <w:adjustRightInd w:val="0"/>
              <w:jc w:val="both"/>
              <w:rPr>
                <w:rFonts w:ascii="Arial" w:hAnsi="Arial" w:cs="Arial"/>
                <w:color w:val="000000"/>
                <w:sz w:val="18"/>
                <w:szCs w:val="18"/>
              </w:rPr>
            </w:pPr>
          </w:p>
        </w:tc>
      </w:tr>
      <w:tr w:rsidR="00BB4F7B" w:rsidTr="00BB4F7B">
        <w:trPr>
          <w:trHeight w:val="865"/>
        </w:trPr>
        <w:tc>
          <w:tcPr>
            <w:tcW w:w="3369" w:type="dxa"/>
            <w:vMerge/>
            <w:tcBorders>
              <w:bottom w:val="single" w:sz="4" w:space="0" w:color="auto"/>
            </w:tcBorders>
          </w:tcPr>
          <w:p w:rsidR="00BB4F7B" w:rsidRPr="00BB4F7B" w:rsidRDefault="00BB4F7B" w:rsidP="00BB4F7B">
            <w:pPr>
              <w:autoSpaceDE w:val="0"/>
              <w:autoSpaceDN w:val="0"/>
              <w:adjustRightInd w:val="0"/>
              <w:jc w:val="both"/>
              <w:rPr>
                <w:rFonts w:ascii="Arial" w:hAnsi="Arial" w:cs="Arial"/>
                <w:b/>
                <w:bCs/>
                <w:color w:val="000000"/>
                <w:sz w:val="20"/>
                <w:szCs w:val="18"/>
              </w:rPr>
            </w:pPr>
          </w:p>
        </w:tc>
        <w:tc>
          <w:tcPr>
            <w:tcW w:w="1984" w:type="dxa"/>
            <w:tcBorders>
              <w:bottom w:val="single" w:sz="4" w:space="0" w:color="auto"/>
            </w:tcBorders>
            <w:vAlign w:val="center"/>
          </w:tcPr>
          <w:p w:rsidR="00BB4F7B" w:rsidRPr="00BB4F7B" w:rsidRDefault="00BB4F7B" w:rsidP="00BB4F7B">
            <w:pPr>
              <w:autoSpaceDE w:val="0"/>
              <w:autoSpaceDN w:val="0"/>
              <w:adjustRightInd w:val="0"/>
              <w:rPr>
                <w:rFonts w:ascii="Arial" w:hAnsi="Arial" w:cs="Arial"/>
                <w:color w:val="000000"/>
                <w:sz w:val="18"/>
                <w:szCs w:val="18"/>
              </w:rPr>
            </w:pPr>
            <w:r w:rsidRPr="00BB4F7B">
              <w:rPr>
                <w:rFonts w:ascii="Arial" w:hAnsi="Arial" w:cs="Arial"/>
                <w:color w:val="000000"/>
                <w:sz w:val="18"/>
                <w:szCs w:val="18"/>
              </w:rPr>
              <w:t>Intégrée</w:t>
            </w:r>
          </w:p>
        </w:tc>
        <w:tc>
          <w:tcPr>
            <w:tcW w:w="3859" w:type="dxa"/>
            <w:tcBorders>
              <w:bottom w:val="single" w:sz="4" w:space="0" w:color="auto"/>
            </w:tcBorders>
            <w:vAlign w:val="center"/>
          </w:tcPr>
          <w:p w:rsidR="00693481" w:rsidRDefault="00693481" w:rsidP="00BB4F7B">
            <w:pPr>
              <w:autoSpaceDE w:val="0"/>
              <w:autoSpaceDN w:val="0"/>
              <w:adjustRightInd w:val="0"/>
              <w:jc w:val="both"/>
              <w:rPr>
                <w:rFonts w:ascii="Arial" w:hAnsi="Arial" w:cs="Arial"/>
                <w:color w:val="000000"/>
                <w:sz w:val="18"/>
                <w:szCs w:val="18"/>
              </w:rPr>
            </w:pPr>
          </w:p>
          <w:p w:rsidR="00BB4F7B" w:rsidRDefault="00BB4F7B" w:rsidP="00BB4F7B">
            <w:pPr>
              <w:autoSpaceDE w:val="0"/>
              <w:autoSpaceDN w:val="0"/>
              <w:adjustRightInd w:val="0"/>
              <w:jc w:val="both"/>
              <w:rPr>
                <w:rFonts w:ascii="Arial" w:hAnsi="Arial" w:cs="Arial"/>
                <w:color w:val="000000"/>
                <w:sz w:val="18"/>
                <w:szCs w:val="18"/>
              </w:rPr>
            </w:pPr>
            <w:r w:rsidRPr="00BB4F7B">
              <w:rPr>
                <w:rFonts w:ascii="Arial" w:hAnsi="Arial" w:cs="Arial"/>
                <w:color w:val="000000"/>
                <w:sz w:val="18"/>
                <w:szCs w:val="18"/>
              </w:rPr>
              <w:t>Les approches soutiennent la stratégie et sont cohérentes avec les autres approches pertinentes.</w:t>
            </w:r>
          </w:p>
          <w:p w:rsidR="00693481" w:rsidRPr="00BB4F7B" w:rsidRDefault="00693481" w:rsidP="00BB4F7B">
            <w:pPr>
              <w:autoSpaceDE w:val="0"/>
              <w:autoSpaceDN w:val="0"/>
              <w:adjustRightInd w:val="0"/>
              <w:jc w:val="both"/>
              <w:rPr>
                <w:rFonts w:ascii="Arial" w:hAnsi="Arial" w:cs="Arial"/>
                <w:color w:val="000000"/>
                <w:sz w:val="18"/>
                <w:szCs w:val="18"/>
              </w:rPr>
            </w:pPr>
          </w:p>
        </w:tc>
      </w:tr>
      <w:tr w:rsidR="00BB4F7B" w:rsidTr="00BB4F7B">
        <w:tc>
          <w:tcPr>
            <w:tcW w:w="3369" w:type="dxa"/>
            <w:vMerge w:val="restart"/>
            <w:tcBorders>
              <w:top w:val="single" w:sz="4" w:space="0" w:color="auto"/>
            </w:tcBorders>
            <w:vAlign w:val="center"/>
          </w:tcPr>
          <w:p w:rsidR="00BB4F7B" w:rsidRPr="00BB4F7B" w:rsidRDefault="00BB4F7B" w:rsidP="00BB4F7B">
            <w:pPr>
              <w:autoSpaceDE w:val="0"/>
              <w:autoSpaceDN w:val="0"/>
              <w:adjustRightInd w:val="0"/>
              <w:rPr>
                <w:rFonts w:ascii="Arial" w:hAnsi="Arial" w:cs="Arial"/>
                <w:b/>
                <w:bCs/>
                <w:color w:val="000000"/>
                <w:sz w:val="20"/>
                <w:szCs w:val="18"/>
              </w:rPr>
            </w:pPr>
            <w:r w:rsidRPr="00BB4F7B">
              <w:rPr>
                <w:rFonts w:ascii="Arial" w:hAnsi="Arial" w:cs="Arial"/>
                <w:b/>
                <w:bCs/>
                <w:color w:val="000000"/>
                <w:sz w:val="20"/>
                <w:szCs w:val="18"/>
              </w:rPr>
              <w:t>Déploiement</w:t>
            </w:r>
          </w:p>
        </w:tc>
        <w:tc>
          <w:tcPr>
            <w:tcW w:w="1984" w:type="dxa"/>
            <w:tcBorders>
              <w:top w:val="single" w:sz="4" w:space="0" w:color="auto"/>
            </w:tcBorders>
            <w:vAlign w:val="center"/>
          </w:tcPr>
          <w:p w:rsidR="00BB4F7B" w:rsidRPr="00BB4F7B" w:rsidRDefault="00BB4F7B" w:rsidP="00BB4F7B">
            <w:pPr>
              <w:autoSpaceDE w:val="0"/>
              <w:autoSpaceDN w:val="0"/>
              <w:adjustRightInd w:val="0"/>
              <w:rPr>
                <w:rFonts w:ascii="Arial" w:hAnsi="Arial" w:cs="Arial"/>
                <w:color w:val="000000"/>
                <w:sz w:val="18"/>
                <w:szCs w:val="18"/>
              </w:rPr>
            </w:pPr>
            <w:r w:rsidRPr="00BB4F7B">
              <w:rPr>
                <w:rFonts w:ascii="Arial" w:hAnsi="Arial" w:cs="Arial"/>
                <w:color w:val="000000"/>
                <w:sz w:val="18"/>
                <w:szCs w:val="18"/>
              </w:rPr>
              <w:t xml:space="preserve">Mis en </w:t>
            </w:r>
            <w:r w:rsidR="0076722F" w:rsidRPr="00BB4F7B">
              <w:rPr>
                <w:rFonts w:ascii="Arial" w:hAnsi="Arial" w:cs="Arial"/>
                <w:color w:val="000000"/>
                <w:sz w:val="18"/>
                <w:szCs w:val="18"/>
              </w:rPr>
              <w:t>œuvre</w:t>
            </w:r>
          </w:p>
        </w:tc>
        <w:tc>
          <w:tcPr>
            <w:tcW w:w="3859" w:type="dxa"/>
            <w:tcBorders>
              <w:top w:val="single" w:sz="4" w:space="0" w:color="auto"/>
            </w:tcBorders>
            <w:vAlign w:val="center"/>
          </w:tcPr>
          <w:p w:rsidR="00693481" w:rsidRDefault="00693481" w:rsidP="00693481">
            <w:pPr>
              <w:autoSpaceDE w:val="0"/>
              <w:autoSpaceDN w:val="0"/>
              <w:adjustRightInd w:val="0"/>
              <w:spacing w:before="120"/>
              <w:jc w:val="both"/>
              <w:rPr>
                <w:rFonts w:ascii="Arial" w:hAnsi="Arial" w:cs="Arial"/>
                <w:color w:val="000000"/>
                <w:sz w:val="18"/>
                <w:szCs w:val="18"/>
              </w:rPr>
            </w:pPr>
          </w:p>
          <w:p w:rsidR="00BB4F7B" w:rsidRDefault="00BB4F7B" w:rsidP="00693481">
            <w:pPr>
              <w:autoSpaceDE w:val="0"/>
              <w:autoSpaceDN w:val="0"/>
              <w:adjustRightInd w:val="0"/>
              <w:spacing w:before="120"/>
              <w:jc w:val="both"/>
              <w:rPr>
                <w:rFonts w:ascii="Arial" w:hAnsi="Arial" w:cs="Arial"/>
                <w:color w:val="000000"/>
                <w:sz w:val="18"/>
                <w:szCs w:val="18"/>
              </w:rPr>
            </w:pPr>
            <w:r w:rsidRPr="00BB4F7B">
              <w:rPr>
                <w:rFonts w:ascii="Arial" w:hAnsi="Arial" w:cs="Arial"/>
                <w:color w:val="000000"/>
                <w:sz w:val="18"/>
                <w:szCs w:val="18"/>
              </w:rPr>
              <w:t xml:space="preserve">Les approches sont mises en </w:t>
            </w:r>
            <w:r w:rsidR="0076722F" w:rsidRPr="00BB4F7B">
              <w:rPr>
                <w:rFonts w:ascii="Arial" w:hAnsi="Arial" w:cs="Arial"/>
                <w:color w:val="000000"/>
                <w:sz w:val="18"/>
                <w:szCs w:val="18"/>
              </w:rPr>
              <w:t>œuvre</w:t>
            </w:r>
            <w:r w:rsidRPr="00BB4F7B">
              <w:rPr>
                <w:rFonts w:ascii="Arial" w:hAnsi="Arial" w:cs="Arial"/>
                <w:color w:val="000000"/>
                <w:sz w:val="18"/>
                <w:szCs w:val="18"/>
              </w:rPr>
              <w:t xml:space="preserve"> dans les domaines</w:t>
            </w:r>
            <w:r w:rsidR="00693481">
              <w:rPr>
                <w:rFonts w:ascii="Arial" w:hAnsi="Arial" w:cs="Arial"/>
                <w:color w:val="000000"/>
                <w:sz w:val="18"/>
                <w:szCs w:val="18"/>
              </w:rPr>
              <w:t xml:space="preserve"> </w:t>
            </w:r>
            <w:r w:rsidRPr="00BB4F7B">
              <w:rPr>
                <w:rFonts w:ascii="Arial" w:hAnsi="Arial" w:cs="Arial"/>
                <w:color w:val="000000"/>
                <w:sz w:val="18"/>
                <w:szCs w:val="18"/>
              </w:rPr>
              <w:t>pertinents et dans les temps.</w:t>
            </w:r>
          </w:p>
          <w:p w:rsidR="00693481" w:rsidRPr="00BB4F7B" w:rsidRDefault="00693481" w:rsidP="00693481">
            <w:pPr>
              <w:autoSpaceDE w:val="0"/>
              <w:autoSpaceDN w:val="0"/>
              <w:adjustRightInd w:val="0"/>
              <w:spacing w:before="120"/>
              <w:jc w:val="both"/>
              <w:rPr>
                <w:rFonts w:ascii="Arial" w:hAnsi="Arial" w:cs="Arial"/>
                <w:b/>
                <w:bCs/>
                <w:color w:val="000000"/>
                <w:sz w:val="18"/>
                <w:szCs w:val="18"/>
              </w:rPr>
            </w:pPr>
          </w:p>
        </w:tc>
      </w:tr>
      <w:tr w:rsidR="00BB4F7B" w:rsidTr="00BB4F7B">
        <w:trPr>
          <w:trHeight w:val="855"/>
        </w:trPr>
        <w:tc>
          <w:tcPr>
            <w:tcW w:w="3369" w:type="dxa"/>
            <w:vMerge/>
            <w:tcBorders>
              <w:bottom w:val="single" w:sz="4" w:space="0" w:color="auto"/>
            </w:tcBorders>
          </w:tcPr>
          <w:p w:rsidR="00BB4F7B" w:rsidRPr="00BB4F7B" w:rsidRDefault="00BB4F7B" w:rsidP="00BB4F7B">
            <w:pPr>
              <w:autoSpaceDE w:val="0"/>
              <w:autoSpaceDN w:val="0"/>
              <w:adjustRightInd w:val="0"/>
              <w:jc w:val="both"/>
              <w:rPr>
                <w:rFonts w:ascii="Arial" w:hAnsi="Arial" w:cs="Arial"/>
                <w:b/>
                <w:bCs/>
                <w:color w:val="000000"/>
                <w:sz w:val="20"/>
                <w:szCs w:val="18"/>
              </w:rPr>
            </w:pPr>
          </w:p>
        </w:tc>
        <w:tc>
          <w:tcPr>
            <w:tcW w:w="1984" w:type="dxa"/>
            <w:tcBorders>
              <w:bottom w:val="single" w:sz="4" w:space="0" w:color="auto"/>
            </w:tcBorders>
            <w:vAlign w:val="center"/>
          </w:tcPr>
          <w:p w:rsidR="00BB4F7B" w:rsidRPr="00BB4F7B" w:rsidRDefault="00BB4F7B" w:rsidP="00BB4F7B">
            <w:pPr>
              <w:autoSpaceDE w:val="0"/>
              <w:autoSpaceDN w:val="0"/>
              <w:adjustRightInd w:val="0"/>
              <w:rPr>
                <w:rFonts w:ascii="Arial" w:hAnsi="Arial" w:cs="Arial"/>
                <w:b/>
                <w:bCs/>
                <w:color w:val="000000"/>
                <w:sz w:val="18"/>
                <w:szCs w:val="18"/>
              </w:rPr>
            </w:pPr>
            <w:r w:rsidRPr="00BB4F7B">
              <w:rPr>
                <w:rFonts w:ascii="Arial" w:hAnsi="Arial" w:cs="Arial"/>
                <w:color w:val="000000"/>
                <w:sz w:val="18"/>
                <w:szCs w:val="18"/>
              </w:rPr>
              <w:t>Structuré</w:t>
            </w:r>
          </w:p>
        </w:tc>
        <w:tc>
          <w:tcPr>
            <w:tcW w:w="3859" w:type="dxa"/>
            <w:tcBorders>
              <w:bottom w:val="single" w:sz="4" w:space="0" w:color="auto"/>
            </w:tcBorders>
            <w:vAlign w:val="center"/>
          </w:tcPr>
          <w:p w:rsidR="00693481" w:rsidRDefault="00693481" w:rsidP="00BB4F7B">
            <w:pPr>
              <w:autoSpaceDE w:val="0"/>
              <w:autoSpaceDN w:val="0"/>
              <w:adjustRightInd w:val="0"/>
              <w:jc w:val="both"/>
              <w:rPr>
                <w:rFonts w:ascii="Arial" w:hAnsi="Arial" w:cs="Arial"/>
                <w:color w:val="000000"/>
                <w:sz w:val="18"/>
                <w:szCs w:val="18"/>
              </w:rPr>
            </w:pPr>
          </w:p>
          <w:p w:rsidR="00BB4F7B" w:rsidRDefault="00BB4F7B" w:rsidP="00BB4F7B">
            <w:pPr>
              <w:autoSpaceDE w:val="0"/>
              <w:autoSpaceDN w:val="0"/>
              <w:adjustRightInd w:val="0"/>
              <w:jc w:val="both"/>
              <w:rPr>
                <w:rFonts w:ascii="Arial" w:hAnsi="Arial" w:cs="Arial"/>
                <w:color w:val="000000"/>
                <w:sz w:val="18"/>
                <w:szCs w:val="18"/>
              </w:rPr>
            </w:pPr>
            <w:r w:rsidRPr="00BB4F7B">
              <w:rPr>
                <w:rFonts w:ascii="Arial" w:hAnsi="Arial" w:cs="Arial"/>
                <w:color w:val="000000"/>
                <w:sz w:val="18"/>
                <w:szCs w:val="18"/>
              </w:rPr>
              <w:t xml:space="preserve">La mise en </w:t>
            </w:r>
            <w:r w:rsidR="0076722F" w:rsidRPr="00BB4F7B">
              <w:rPr>
                <w:rFonts w:ascii="Arial" w:hAnsi="Arial" w:cs="Arial"/>
                <w:color w:val="000000"/>
                <w:sz w:val="18"/>
                <w:szCs w:val="18"/>
              </w:rPr>
              <w:t>œuvre</w:t>
            </w:r>
            <w:r w:rsidRPr="00BB4F7B">
              <w:rPr>
                <w:rFonts w:ascii="Arial" w:hAnsi="Arial" w:cs="Arial"/>
                <w:color w:val="000000"/>
                <w:sz w:val="18"/>
                <w:szCs w:val="18"/>
              </w:rPr>
              <w:t xml:space="preserve"> est structurée et induit flexibilité et agilité organisationnelle</w:t>
            </w:r>
          </w:p>
          <w:p w:rsidR="00693481" w:rsidRPr="00BB4F7B" w:rsidRDefault="00693481" w:rsidP="00BB4F7B">
            <w:pPr>
              <w:autoSpaceDE w:val="0"/>
              <w:autoSpaceDN w:val="0"/>
              <w:adjustRightInd w:val="0"/>
              <w:jc w:val="both"/>
              <w:rPr>
                <w:rFonts w:ascii="Arial" w:hAnsi="Arial" w:cs="Arial"/>
                <w:color w:val="000000"/>
                <w:sz w:val="18"/>
                <w:szCs w:val="18"/>
              </w:rPr>
            </w:pPr>
          </w:p>
        </w:tc>
      </w:tr>
      <w:tr w:rsidR="00BB4F7B" w:rsidTr="00BB4F7B">
        <w:trPr>
          <w:trHeight w:val="793"/>
        </w:trPr>
        <w:tc>
          <w:tcPr>
            <w:tcW w:w="3369" w:type="dxa"/>
            <w:vMerge w:val="restart"/>
            <w:tcBorders>
              <w:top w:val="single" w:sz="4" w:space="0" w:color="auto"/>
            </w:tcBorders>
            <w:vAlign w:val="center"/>
          </w:tcPr>
          <w:p w:rsidR="00BB4F7B" w:rsidRDefault="00BB4F7B" w:rsidP="00BB4F7B">
            <w:pPr>
              <w:autoSpaceDE w:val="0"/>
              <w:autoSpaceDN w:val="0"/>
              <w:adjustRightInd w:val="0"/>
              <w:rPr>
                <w:rFonts w:ascii="Arial" w:hAnsi="Arial" w:cs="Arial"/>
                <w:b/>
                <w:bCs/>
                <w:color w:val="000000"/>
                <w:sz w:val="20"/>
                <w:szCs w:val="18"/>
              </w:rPr>
            </w:pPr>
            <w:r w:rsidRPr="00BB4F7B">
              <w:rPr>
                <w:rFonts w:ascii="Arial" w:hAnsi="Arial" w:cs="Arial"/>
                <w:b/>
                <w:bCs/>
                <w:color w:val="000000"/>
                <w:sz w:val="20"/>
                <w:szCs w:val="18"/>
              </w:rPr>
              <w:t>Évaluation &amp;</w:t>
            </w:r>
          </w:p>
          <w:p w:rsidR="00BB4F7B" w:rsidRPr="00BB4F7B" w:rsidRDefault="00BB4F7B" w:rsidP="00BB4F7B">
            <w:pPr>
              <w:autoSpaceDE w:val="0"/>
              <w:autoSpaceDN w:val="0"/>
              <w:adjustRightInd w:val="0"/>
              <w:rPr>
                <w:rFonts w:ascii="Arial" w:hAnsi="Arial" w:cs="Arial"/>
                <w:b/>
                <w:bCs/>
                <w:color w:val="000000"/>
                <w:sz w:val="20"/>
                <w:szCs w:val="18"/>
              </w:rPr>
            </w:pPr>
            <w:r w:rsidRPr="00BB4F7B">
              <w:rPr>
                <w:rFonts w:ascii="Arial" w:hAnsi="Arial" w:cs="Arial"/>
                <w:b/>
                <w:bCs/>
                <w:color w:val="000000"/>
                <w:sz w:val="20"/>
                <w:szCs w:val="18"/>
              </w:rPr>
              <w:t>amélioration</w:t>
            </w:r>
          </w:p>
        </w:tc>
        <w:tc>
          <w:tcPr>
            <w:tcW w:w="1984" w:type="dxa"/>
            <w:tcBorders>
              <w:top w:val="single" w:sz="4" w:space="0" w:color="auto"/>
            </w:tcBorders>
            <w:vAlign w:val="center"/>
          </w:tcPr>
          <w:p w:rsidR="00BB4F7B" w:rsidRPr="00BB4F7B" w:rsidRDefault="00BB4F7B" w:rsidP="00BB4F7B">
            <w:pPr>
              <w:autoSpaceDE w:val="0"/>
              <w:autoSpaceDN w:val="0"/>
              <w:adjustRightInd w:val="0"/>
              <w:rPr>
                <w:rFonts w:ascii="Arial" w:hAnsi="Arial" w:cs="Arial"/>
                <w:b/>
                <w:bCs/>
                <w:color w:val="000000"/>
                <w:sz w:val="18"/>
                <w:szCs w:val="18"/>
              </w:rPr>
            </w:pPr>
            <w:r w:rsidRPr="00BB4F7B">
              <w:rPr>
                <w:rFonts w:ascii="Arial" w:hAnsi="Arial" w:cs="Arial"/>
                <w:color w:val="000000"/>
                <w:sz w:val="18"/>
                <w:szCs w:val="18"/>
              </w:rPr>
              <w:t>Mesures</w:t>
            </w:r>
          </w:p>
        </w:tc>
        <w:tc>
          <w:tcPr>
            <w:tcW w:w="3859" w:type="dxa"/>
            <w:tcBorders>
              <w:top w:val="single" w:sz="4" w:space="0" w:color="auto"/>
            </w:tcBorders>
            <w:vAlign w:val="center"/>
          </w:tcPr>
          <w:p w:rsidR="00693481" w:rsidRDefault="00693481" w:rsidP="00BB4F7B">
            <w:pPr>
              <w:autoSpaceDE w:val="0"/>
              <w:autoSpaceDN w:val="0"/>
              <w:adjustRightInd w:val="0"/>
              <w:jc w:val="both"/>
              <w:rPr>
                <w:rFonts w:ascii="Arial" w:hAnsi="Arial" w:cs="Arial"/>
                <w:color w:val="000000"/>
                <w:sz w:val="18"/>
                <w:szCs w:val="18"/>
              </w:rPr>
            </w:pPr>
          </w:p>
          <w:p w:rsidR="00BB4F7B" w:rsidRDefault="00BB4F7B" w:rsidP="00BB4F7B">
            <w:pPr>
              <w:autoSpaceDE w:val="0"/>
              <w:autoSpaceDN w:val="0"/>
              <w:adjustRightInd w:val="0"/>
              <w:jc w:val="both"/>
              <w:rPr>
                <w:rFonts w:ascii="Arial" w:hAnsi="Arial" w:cs="Arial"/>
                <w:color w:val="000000"/>
                <w:sz w:val="18"/>
                <w:szCs w:val="18"/>
              </w:rPr>
            </w:pPr>
            <w:r w:rsidRPr="00BB4F7B">
              <w:rPr>
                <w:rFonts w:ascii="Arial" w:hAnsi="Arial" w:cs="Arial"/>
                <w:color w:val="000000"/>
                <w:sz w:val="18"/>
                <w:szCs w:val="18"/>
              </w:rPr>
              <w:t>L’efficacité et l’efficience des approches et de leur déploiement sont mesurées de façon adéquate.</w:t>
            </w:r>
          </w:p>
          <w:p w:rsidR="00693481" w:rsidRPr="00BB4F7B" w:rsidRDefault="00693481" w:rsidP="00BB4F7B">
            <w:pPr>
              <w:autoSpaceDE w:val="0"/>
              <w:autoSpaceDN w:val="0"/>
              <w:adjustRightInd w:val="0"/>
              <w:jc w:val="both"/>
              <w:rPr>
                <w:rFonts w:ascii="Arial" w:hAnsi="Arial" w:cs="Arial"/>
                <w:color w:val="000000"/>
                <w:sz w:val="18"/>
                <w:szCs w:val="18"/>
              </w:rPr>
            </w:pPr>
          </w:p>
        </w:tc>
      </w:tr>
      <w:tr w:rsidR="00BB4F7B" w:rsidTr="00BB4F7B">
        <w:trPr>
          <w:trHeight w:val="943"/>
        </w:trPr>
        <w:tc>
          <w:tcPr>
            <w:tcW w:w="3369" w:type="dxa"/>
            <w:vMerge/>
          </w:tcPr>
          <w:p w:rsidR="00BB4F7B" w:rsidRPr="00BB4F7B" w:rsidRDefault="00BB4F7B" w:rsidP="00BB4F7B">
            <w:pPr>
              <w:autoSpaceDE w:val="0"/>
              <w:autoSpaceDN w:val="0"/>
              <w:adjustRightInd w:val="0"/>
              <w:jc w:val="both"/>
              <w:rPr>
                <w:rFonts w:ascii="Arial" w:hAnsi="Arial" w:cs="Arial"/>
                <w:b/>
                <w:bCs/>
                <w:color w:val="000000"/>
                <w:sz w:val="18"/>
                <w:szCs w:val="18"/>
              </w:rPr>
            </w:pPr>
          </w:p>
        </w:tc>
        <w:tc>
          <w:tcPr>
            <w:tcW w:w="1984" w:type="dxa"/>
            <w:vAlign w:val="center"/>
          </w:tcPr>
          <w:p w:rsidR="00BB4F7B" w:rsidRPr="00BB4F7B" w:rsidRDefault="00BB4F7B" w:rsidP="00BB4F7B">
            <w:pPr>
              <w:autoSpaceDE w:val="0"/>
              <w:autoSpaceDN w:val="0"/>
              <w:adjustRightInd w:val="0"/>
              <w:rPr>
                <w:rFonts w:ascii="Arial" w:hAnsi="Arial" w:cs="Arial"/>
                <w:color w:val="000000"/>
                <w:sz w:val="18"/>
                <w:szCs w:val="18"/>
              </w:rPr>
            </w:pPr>
            <w:r w:rsidRPr="00BB4F7B">
              <w:rPr>
                <w:rFonts w:ascii="Arial" w:hAnsi="Arial" w:cs="Arial"/>
                <w:color w:val="000000"/>
                <w:sz w:val="18"/>
                <w:szCs w:val="18"/>
              </w:rPr>
              <w:t>Apprentissage &amp;</w:t>
            </w:r>
          </w:p>
          <w:p w:rsidR="00BB4F7B" w:rsidRPr="00BB4F7B" w:rsidRDefault="00BB4F7B" w:rsidP="00BB4F7B">
            <w:pPr>
              <w:autoSpaceDE w:val="0"/>
              <w:autoSpaceDN w:val="0"/>
              <w:adjustRightInd w:val="0"/>
              <w:rPr>
                <w:rFonts w:ascii="Arial" w:hAnsi="Arial" w:cs="Arial"/>
                <w:color w:val="000000"/>
                <w:sz w:val="18"/>
                <w:szCs w:val="18"/>
              </w:rPr>
            </w:pPr>
            <w:r w:rsidRPr="00BB4F7B">
              <w:rPr>
                <w:rFonts w:ascii="Arial" w:hAnsi="Arial" w:cs="Arial"/>
                <w:color w:val="000000"/>
                <w:sz w:val="18"/>
                <w:szCs w:val="18"/>
              </w:rPr>
              <w:t>créativité</w:t>
            </w:r>
          </w:p>
        </w:tc>
        <w:tc>
          <w:tcPr>
            <w:tcW w:w="3859" w:type="dxa"/>
            <w:vAlign w:val="center"/>
          </w:tcPr>
          <w:p w:rsidR="00693481" w:rsidRDefault="00693481" w:rsidP="00BB4F7B">
            <w:pPr>
              <w:autoSpaceDE w:val="0"/>
              <w:autoSpaceDN w:val="0"/>
              <w:adjustRightInd w:val="0"/>
              <w:jc w:val="both"/>
              <w:rPr>
                <w:rFonts w:ascii="Arial" w:hAnsi="Arial" w:cs="Arial"/>
                <w:color w:val="000000"/>
                <w:sz w:val="18"/>
                <w:szCs w:val="18"/>
              </w:rPr>
            </w:pPr>
          </w:p>
          <w:p w:rsidR="00BB4F7B" w:rsidRDefault="00BB4F7B" w:rsidP="00BB4F7B">
            <w:pPr>
              <w:autoSpaceDE w:val="0"/>
              <w:autoSpaceDN w:val="0"/>
              <w:adjustRightInd w:val="0"/>
              <w:jc w:val="both"/>
              <w:rPr>
                <w:rFonts w:ascii="Arial" w:hAnsi="Arial" w:cs="Arial"/>
                <w:color w:val="000000"/>
                <w:sz w:val="18"/>
                <w:szCs w:val="18"/>
              </w:rPr>
            </w:pPr>
            <w:r w:rsidRPr="00BB4F7B">
              <w:rPr>
                <w:rFonts w:ascii="Arial" w:hAnsi="Arial" w:cs="Arial"/>
                <w:color w:val="000000"/>
                <w:sz w:val="18"/>
                <w:szCs w:val="18"/>
              </w:rPr>
              <w:t>L’apprentissage et la créativité sont utilisés pour créer des opportunités d’amélioration et pour innover.</w:t>
            </w:r>
          </w:p>
          <w:p w:rsidR="00693481" w:rsidRPr="00BB4F7B" w:rsidRDefault="00693481" w:rsidP="00BB4F7B">
            <w:pPr>
              <w:autoSpaceDE w:val="0"/>
              <w:autoSpaceDN w:val="0"/>
              <w:adjustRightInd w:val="0"/>
              <w:jc w:val="both"/>
              <w:rPr>
                <w:rFonts w:ascii="Arial" w:hAnsi="Arial" w:cs="Arial"/>
                <w:color w:val="000000"/>
                <w:sz w:val="18"/>
                <w:szCs w:val="18"/>
              </w:rPr>
            </w:pPr>
          </w:p>
        </w:tc>
      </w:tr>
      <w:tr w:rsidR="00BB4F7B" w:rsidTr="00BB4F7B">
        <w:trPr>
          <w:trHeight w:val="917"/>
        </w:trPr>
        <w:tc>
          <w:tcPr>
            <w:tcW w:w="3369" w:type="dxa"/>
            <w:vMerge/>
            <w:tcBorders>
              <w:bottom w:val="single" w:sz="4" w:space="0" w:color="auto"/>
            </w:tcBorders>
          </w:tcPr>
          <w:p w:rsidR="00BB4F7B" w:rsidRPr="00BB4F7B" w:rsidRDefault="00BB4F7B" w:rsidP="00BB4F7B">
            <w:pPr>
              <w:autoSpaceDE w:val="0"/>
              <w:autoSpaceDN w:val="0"/>
              <w:adjustRightInd w:val="0"/>
              <w:jc w:val="both"/>
              <w:rPr>
                <w:rFonts w:ascii="Arial" w:hAnsi="Arial" w:cs="Arial"/>
                <w:b/>
                <w:bCs/>
                <w:color w:val="000000"/>
                <w:sz w:val="18"/>
                <w:szCs w:val="18"/>
              </w:rPr>
            </w:pPr>
          </w:p>
        </w:tc>
        <w:tc>
          <w:tcPr>
            <w:tcW w:w="1984" w:type="dxa"/>
            <w:tcBorders>
              <w:bottom w:val="single" w:sz="4" w:space="0" w:color="auto"/>
            </w:tcBorders>
            <w:vAlign w:val="center"/>
          </w:tcPr>
          <w:p w:rsidR="00BB4F7B" w:rsidRPr="00BB4F7B" w:rsidRDefault="00BB4F7B" w:rsidP="00BB4F7B">
            <w:pPr>
              <w:autoSpaceDE w:val="0"/>
              <w:autoSpaceDN w:val="0"/>
              <w:adjustRightInd w:val="0"/>
              <w:rPr>
                <w:rFonts w:ascii="Arial" w:hAnsi="Arial" w:cs="Arial"/>
                <w:color w:val="000000"/>
                <w:sz w:val="18"/>
                <w:szCs w:val="18"/>
              </w:rPr>
            </w:pPr>
            <w:r w:rsidRPr="00BB4F7B">
              <w:rPr>
                <w:rFonts w:ascii="Arial" w:hAnsi="Arial" w:cs="Arial"/>
                <w:color w:val="000000"/>
                <w:sz w:val="18"/>
                <w:szCs w:val="18"/>
              </w:rPr>
              <w:t>Amélioration &amp;</w:t>
            </w:r>
          </w:p>
          <w:p w:rsidR="00BB4F7B" w:rsidRPr="00BB4F7B" w:rsidRDefault="00BB4F7B" w:rsidP="00BB4F7B">
            <w:pPr>
              <w:autoSpaceDE w:val="0"/>
              <w:autoSpaceDN w:val="0"/>
              <w:adjustRightInd w:val="0"/>
              <w:rPr>
                <w:rFonts w:ascii="Arial" w:hAnsi="Arial" w:cs="Arial"/>
                <w:color w:val="000000"/>
                <w:sz w:val="18"/>
                <w:szCs w:val="18"/>
              </w:rPr>
            </w:pPr>
            <w:r>
              <w:rPr>
                <w:rFonts w:ascii="Arial" w:hAnsi="Arial" w:cs="Arial"/>
                <w:color w:val="000000"/>
                <w:sz w:val="18"/>
                <w:szCs w:val="18"/>
              </w:rPr>
              <w:t>Innovation</w:t>
            </w:r>
          </w:p>
        </w:tc>
        <w:tc>
          <w:tcPr>
            <w:tcW w:w="3859" w:type="dxa"/>
            <w:tcBorders>
              <w:bottom w:val="single" w:sz="4" w:space="0" w:color="auto"/>
            </w:tcBorders>
            <w:vAlign w:val="center"/>
          </w:tcPr>
          <w:p w:rsidR="00693481" w:rsidRDefault="00693481" w:rsidP="00BB4F7B">
            <w:pPr>
              <w:autoSpaceDE w:val="0"/>
              <w:autoSpaceDN w:val="0"/>
              <w:adjustRightInd w:val="0"/>
              <w:jc w:val="both"/>
              <w:rPr>
                <w:rFonts w:ascii="Arial" w:hAnsi="Arial" w:cs="Arial"/>
                <w:color w:val="000000"/>
                <w:sz w:val="18"/>
                <w:szCs w:val="18"/>
              </w:rPr>
            </w:pPr>
          </w:p>
          <w:p w:rsidR="00BB4F7B" w:rsidRDefault="00BB4F7B" w:rsidP="00BB4F7B">
            <w:pPr>
              <w:autoSpaceDE w:val="0"/>
              <w:autoSpaceDN w:val="0"/>
              <w:adjustRightInd w:val="0"/>
              <w:jc w:val="both"/>
              <w:rPr>
                <w:rFonts w:ascii="Arial" w:hAnsi="Arial" w:cs="Arial"/>
                <w:color w:val="000000"/>
                <w:sz w:val="18"/>
                <w:szCs w:val="18"/>
              </w:rPr>
            </w:pPr>
            <w:r w:rsidRPr="00BB4F7B">
              <w:rPr>
                <w:rFonts w:ascii="Arial" w:hAnsi="Arial" w:cs="Arial"/>
                <w:color w:val="000000"/>
                <w:sz w:val="18"/>
                <w:szCs w:val="18"/>
              </w:rPr>
              <w:t xml:space="preserve">Les résultats des mesures, de l’apprentissage et de la créativité sont utilisés pour évaluer, hiérarchiser et mettre en </w:t>
            </w:r>
            <w:r w:rsidR="0076722F" w:rsidRPr="00BB4F7B">
              <w:rPr>
                <w:rFonts w:ascii="Arial" w:hAnsi="Arial" w:cs="Arial"/>
                <w:color w:val="000000"/>
                <w:sz w:val="18"/>
                <w:szCs w:val="18"/>
              </w:rPr>
              <w:t>œuvre</w:t>
            </w:r>
            <w:r w:rsidRPr="00BB4F7B">
              <w:rPr>
                <w:rFonts w:ascii="Arial" w:hAnsi="Arial" w:cs="Arial"/>
                <w:color w:val="000000"/>
                <w:sz w:val="18"/>
                <w:szCs w:val="18"/>
              </w:rPr>
              <w:t xml:space="preserve"> les améliorations et les innovations.</w:t>
            </w:r>
          </w:p>
          <w:p w:rsidR="00693481" w:rsidRPr="00BB4F7B" w:rsidRDefault="00693481" w:rsidP="00BB4F7B">
            <w:pPr>
              <w:autoSpaceDE w:val="0"/>
              <w:autoSpaceDN w:val="0"/>
              <w:adjustRightInd w:val="0"/>
              <w:jc w:val="both"/>
              <w:rPr>
                <w:rFonts w:ascii="Arial" w:hAnsi="Arial" w:cs="Arial"/>
                <w:color w:val="000000"/>
                <w:sz w:val="18"/>
                <w:szCs w:val="18"/>
              </w:rPr>
            </w:pPr>
          </w:p>
        </w:tc>
      </w:tr>
    </w:tbl>
    <w:p w:rsidR="00693481" w:rsidRDefault="00693481"/>
    <w:p w:rsidR="00693481" w:rsidRDefault="00693481">
      <w:r>
        <w:br w:type="page"/>
      </w:r>
    </w:p>
    <w:p w:rsidR="00BB4F7B" w:rsidRDefault="00BB4F7B"/>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1984"/>
        <w:gridCol w:w="3859"/>
      </w:tblGrid>
      <w:tr w:rsidR="00BB4F7B" w:rsidTr="00693481">
        <w:trPr>
          <w:trHeight w:val="336"/>
        </w:trPr>
        <w:tc>
          <w:tcPr>
            <w:tcW w:w="9212" w:type="dxa"/>
            <w:gridSpan w:val="3"/>
            <w:shd w:val="clear" w:color="auto" w:fill="F58427"/>
            <w:vAlign w:val="center"/>
          </w:tcPr>
          <w:p w:rsidR="00693481" w:rsidRDefault="00693481" w:rsidP="00BB4F7B">
            <w:pPr>
              <w:autoSpaceDE w:val="0"/>
              <w:autoSpaceDN w:val="0"/>
              <w:adjustRightInd w:val="0"/>
              <w:rPr>
                <w:rFonts w:ascii="Arial" w:hAnsi="Arial" w:cs="Arial"/>
                <w:b/>
                <w:bCs/>
                <w:color w:val="000000"/>
                <w:sz w:val="24"/>
                <w:szCs w:val="18"/>
              </w:rPr>
            </w:pPr>
          </w:p>
          <w:p w:rsidR="00BB4F7B" w:rsidRDefault="00BB4F7B" w:rsidP="00BB4F7B">
            <w:pPr>
              <w:autoSpaceDE w:val="0"/>
              <w:autoSpaceDN w:val="0"/>
              <w:adjustRightInd w:val="0"/>
              <w:rPr>
                <w:rFonts w:ascii="Arial" w:hAnsi="Arial" w:cs="Arial"/>
                <w:b/>
                <w:bCs/>
                <w:color w:val="000000"/>
                <w:sz w:val="24"/>
                <w:szCs w:val="18"/>
              </w:rPr>
            </w:pPr>
            <w:r w:rsidRPr="00BB4F7B">
              <w:rPr>
                <w:rFonts w:ascii="Arial" w:hAnsi="Arial" w:cs="Arial"/>
                <w:b/>
                <w:bCs/>
                <w:color w:val="000000"/>
                <w:sz w:val="24"/>
                <w:szCs w:val="18"/>
              </w:rPr>
              <w:t>Analyse des</w:t>
            </w:r>
            <w:r>
              <w:rPr>
                <w:rFonts w:ascii="Arial" w:hAnsi="Arial" w:cs="Arial"/>
                <w:b/>
                <w:bCs/>
                <w:color w:val="000000"/>
                <w:sz w:val="24"/>
                <w:szCs w:val="18"/>
              </w:rPr>
              <w:t xml:space="preserve"> Résultats</w:t>
            </w:r>
          </w:p>
          <w:p w:rsidR="00693481" w:rsidRPr="00BB4F7B" w:rsidRDefault="00693481" w:rsidP="00BB4F7B">
            <w:pPr>
              <w:autoSpaceDE w:val="0"/>
              <w:autoSpaceDN w:val="0"/>
              <w:adjustRightInd w:val="0"/>
              <w:rPr>
                <w:rFonts w:ascii="Arial-BoldMT" w:hAnsi="Arial-BoldMT" w:cs="Arial-BoldMT"/>
                <w:b/>
                <w:bCs/>
                <w:color w:val="000000"/>
                <w:sz w:val="18"/>
                <w:szCs w:val="18"/>
              </w:rPr>
            </w:pPr>
          </w:p>
        </w:tc>
      </w:tr>
      <w:tr w:rsidR="00BB4F7B" w:rsidRPr="00693481" w:rsidTr="00BB4F7B">
        <w:trPr>
          <w:trHeight w:val="408"/>
        </w:trPr>
        <w:tc>
          <w:tcPr>
            <w:tcW w:w="3369" w:type="dxa"/>
            <w:tcBorders>
              <w:bottom w:val="single" w:sz="4" w:space="0" w:color="auto"/>
            </w:tcBorders>
            <w:vAlign w:val="center"/>
          </w:tcPr>
          <w:p w:rsidR="00BB4F7B" w:rsidRPr="00693481" w:rsidRDefault="00BB4F7B" w:rsidP="00BB4F7B">
            <w:pPr>
              <w:autoSpaceDE w:val="0"/>
              <w:autoSpaceDN w:val="0"/>
              <w:adjustRightInd w:val="0"/>
              <w:rPr>
                <w:rFonts w:ascii="Arial" w:hAnsi="Arial" w:cs="Arial"/>
                <w:bCs/>
                <w:i/>
                <w:color w:val="000000"/>
                <w:sz w:val="24"/>
                <w:szCs w:val="18"/>
              </w:rPr>
            </w:pPr>
            <w:r w:rsidRPr="00693481">
              <w:rPr>
                <w:rFonts w:ascii="Arial" w:hAnsi="Arial" w:cs="Arial"/>
                <w:i/>
                <w:color w:val="000000"/>
                <w:sz w:val="24"/>
                <w:szCs w:val="18"/>
              </w:rPr>
              <w:t>Éléments</w:t>
            </w:r>
          </w:p>
        </w:tc>
        <w:tc>
          <w:tcPr>
            <w:tcW w:w="1984" w:type="dxa"/>
            <w:tcBorders>
              <w:bottom w:val="single" w:sz="4" w:space="0" w:color="auto"/>
            </w:tcBorders>
            <w:vAlign w:val="center"/>
          </w:tcPr>
          <w:p w:rsidR="00BB4F7B" w:rsidRPr="00693481" w:rsidRDefault="00BB4F7B" w:rsidP="00BB4F7B">
            <w:pPr>
              <w:autoSpaceDE w:val="0"/>
              <w:autoSpaceDN w:val="0"/>
              <w:adjustRightInd w:val="0"/>
              <w:rPr>
                <w:rFonts w:ascii="Arial" w:hAnsi="Arial" w:cs="Arial"/>
                <w:b/>
                <w:bCs/>
                <w:i/>
                <w:color w:val="000000"/>
                <w:sz w:val="24"/>
                <w:szCs w:val="18"/>
              </w:rPr>
            </w:pPr>
            <w:r w:rsidRPr="00693481">
              <w:rPr>
                <w:rFonts w:ascii="Arial" w:hAnsi="Arial" w:cs="Arial"/>
                <w:i/>
                <w:color w:val="000000"/>
                <w:sz w:val="24"/>
                <w:szCs w:val="18"/>
              </w:rPr>
              <w:t>Attributs</w:t>
            </w:r>
          </w:p>
        </w:tc>
        <w:tc>
          <w:tcPr>
            <w:tcW w:w="3859" w:type="dxa"/>
            <w:tcBorders>
              <w:bottom w:val="single" w:sz="4" w:space="0" w:color="auto"/>
            </w:tcBorders>
            <w:vAlign w:val="center"/>
          </w:tcPr>
          <w:p w:rsidR="00BB4F7B" w:rsidRPr="00693481" w:rsidRDefault="00BB4F7B" w:rsidP="00BB4F7B">
            <w:pPr>
              <w:autoSpaceDE w:val="0"/>
              <w:autoSpaceDN w:val="0"/>
              <w:adjustRightInd w:val="0"/>
              <w:rPr>
                <w:rFonts w:ascii="Arial" w:hAnsi="Arial" w:cs="Arial"/>
                <w:b/>
                <w:bCs/>
                <w:i/>
                <w:color w:val="000000"/>
                <w:sz w:val="24"/>
                <w:szCs w:val="18"/>
              </w:rPr>
            </w:pPr>
            <w:r w:rsidRPr="00693481">
              <w:rPr>
                <w:rFonts w:ascii="Arial" w:hAnsi="Arial" w:cs="Arial"/>
                <w:i/>
                <w:color w:val="000000"/>
                <w:sz w:val="24"/>
                <w:szCs w:val="18"/>
              </w:rPr>
              <w:t>Lignes directrices</w:t>
            </w:r>
          </w:p>
        </w:tc>
      </w:tr>
      <w:tr w:rsidR="00BB4F7B" w:rsidTr="00BB4F7B">
        <w:trPr>
          <w:trHeight w:val="1123"/>
        </w:trPr>
        <w:tc>
          <w:tcPr>
            <w:tcW w:w="3369" w:type="dxa"/>
            <w:vMerge w:val="restart"/>
            <w:tcBorders>
              <w:top w:val="single" w:sz="4" w:space="0" w:color="auto"/>
            </w:tcBorders>
            <w:vAlign w:val="center"/>
          </w:tcPr>
          <w:p w:rsidR="00BB4F7B" w:rsidRDefault="00BB4F7B" w:rsidP="00BB4F7B">
            <w:pPr>
              <w:autoSpaceDE w:val="0"/>
              <w:autoSpaceDN w:val="0"/>
              <w:adjustRightInd w:val="0"/>
              <w:rPr>
                <w:rFonts w:ascii="Arial-BoldMT" w:hAnsi="Arial-BoldMT" w:cs="Arial-BoldMT"/>
                <w:b/>
                <w:bCs/>
                <w:color w:val="000000"/>
                <w:sz w:val="20"/>
                <w:szCs w:val="20"/>
              </w:rPr>
            </w:pPr>
            <w:r>
              <w:rPr>
                <w:rFonts w:ascii="Arial-BoldMT" w:hAnsi="Arial-BoldMT" w:cs="Arial-BoldMT"/>
                <w:b/>
                <w:bCs/>
                <w:color w:val="000000"/>
                <w:sz w:val="20"/>
                <w:szCs w:val="20"/>
              </w:rPr>
              <w:t>Pertinence/</w:t>
            </w:r>
          </w:p>
          <w:p w:rsidR="00BB4F7B" w:rsidRDefault="00BB4F7B" w:rsidP="00BB4F7B">
            <w:pPr>
              <w:autoSpaceDE w:val="0"/>
              <w:autoSpaceDN w:val="0"/>
              <w:adjustRightInd w:val="0"/>
              <w:rPr>
                <w:rFonts w:ascii="Arial-BoldMT" w:hAnsi="Arial-BoldMT" w:cs="Arial-BoldMT"/>
                <w:b/>
                <w:bCs/>
                <w:color w:val="000000"/>
                <w:sz w:val="20"/>
                <w:szCs w:val="20"/>
              </w:rPr>
            </w:pPr>
            <w:r>
              <w:rPr>
                <w:rFonts w:ascii="Arial-BoldMT" w:hAnsi="Arial-BoldMT" w:cs="Arial-BoldMT"/>
                <w:b/>
                <w:bCs/>
                <w:color w:val="000000"/>
                <w:sz w:val="20"/>
                <w:szCs w:val="20"/>
              </w:rPr>
              <w:t>Utilité</w:t>
            </w:r>
          </w:p>
        </w:tc>
        <w:tc>
          <w:tcPr>
            <w:tcW w:w="1984" w:type="dxa"/>
            <w:tcBorders>
              <w:top w:val="single" w:sz="4" w:space="0" w:color="auto"/>
            </w:tcBorders>
            <w:vAlign w:val="center"/>
          </w:tcPr>
          <w:p w:rsidR="00BB4F7B" w:rsidRDefault="00BB4F7B" w:rsidP="00BB4F7B">
            <w:pPr>
              <w:autoSpaceDE w:val="0"/>
              <w:autoSpaceDN w:val="0"/>
              <w:adjustRightInd w:val="0"/>
              <w:rPr>
                <w:rFonts w:ascii="ArialMT" w:hAnsi="ArialMT" w:cs="ArialMT"/>
                <w:color w:val="000000"/>
                <w:sz w:val="20"/>
                <w:szCs w:val="20"/>
              </w:rPr>
            </w:pPr>
            <w:r>
              <w:rPr>
                <w:rFonts w:ascii="ArialMT" w:hAnsi="ArialMT" w:cs="ArialMT"/>
                <w:color w:val="000000"/>
                <w:sz w:val="20"/>
                <w:szCs w:val="20"/>
              </w:rPr>
              <w:t>Choix</w:t>
            </w:r>
          </w:p>
          <w:p w:rsidR="00BB4F7B" w:rsidRDefault="00BB4F7B" w:rsidP="00BB4F7B">
            <w:pPr>
              <w:autoSpaceDE w:val="0"/>
              <w:autoSpaceDN w:val="0"/>
              <w:adjustRightInd w:val="0"/>
              <w:rPr>
                <w:rFonts w:ascii="ArialMT" w:hAnsi="ArialMT" w:cs="ArialMT"/>
                <w:color w:val="000000"/>
                <w:sz w:val="20"/>
                <w:szCs w:val="20"/>
              </w:rPr>
            </w:pPr>
            <w:r>
              <w:rPr>
                <w:rFonts w:ascii="ArialMT" w:hAnsi="ArialMT" w:cs="ArialMT"/>
                <w:color w:val="000000"/>
                <w:sz w:val="20"/>
                <w:szCs w:val="20"/>
              </w:rPr>
              <w:t>et pertinence</w:t>
            </w:r>
          </w:p>
        </w:tc>
        <w:tc>
          <w:tcPr>
            <w:tcW w:w="3859" w:type="dxa"/>
            <w:tcBorders>
              <w:top w:val="single" w:sz="4" w:space="0" w:color="auto"/>
            </w:tcBorders>
            <w:vAlign w:val="center"/>
          </w:tcPr>
          <w:p w:rsidR="00693481" w:rsidRDefault="00693481" w:rsidP="00B80068">
            <w:pPr>
              <w:autoSpaceDE w:val="0"/>
              <w:autoSpaceDN w:val="0"/>
              <w:adjustRightInd w:val="0"/>
              <w:spacing w:before="120"/>
              <w:jc w:val="both"/>
              <w:rPr>
                <w:rFonts w:ascii="ArialMT" w:hAnsi="ArialMT" w:cs="ArialMT"/>
                <w:color w:val="000000"/>
                <w:sz w:val="20"/>
                <w:szCs w:val="20"/>
              </w:rPr>
            </w:pPr>
          </w:p>
          <w:p w:rsidR="00BB4F7B" w:rsidRDefault="00BB4F7B" w:rsidP="00B80068">
            <w:pPr>
              <w:autoSpaceDE w:val="0"/>
              <w:autoSpaceDN w:val="0"/>
              <w:adjustRightInd w:val="0"/>
              <w:spacing w:before="120"/>
              <w:jc w:val="both"/>
              <w:rPr>
                <w:rFonts w:ascii="ArialMT" w:hAnsi="ArialMT" w:cs="ArialMT"/>
                <w:color w:val="000000"/>
                <w:sz w:val="20"/>
                <w:szCs w:val="20"/>
              </w:rPr>
            </w:pPr>
            <w:r>
              <w:rPr>
                <w:rFonts w:ascii="ArialMT" w:hAnsi="ArialMT" w:cs="ArialMT"/>
                <w:color w:val="000000"/>
                <w:sz w:val="20"/>
                <w:szCs w:val="20"/>
              </w:rPr>
              <w:t>On identifie un ensemble cohérent de résultats, incluant les résultats clés, démontrant la performance de l’organisation au regard de sa stratégie, objectifs et des besoins, attentes des parties prenantes concernées.</w:t>
            </w:r>
          </w:p>
          <w:p w:rsidR="00693481" w:rsidRDefault="00693481" w:rsidP="00B80068">
            <w:pPr>
              <w:autoSpaceDE w:val="0"/>
              <w:autoSpaceDN w:val="0"/>
              <w:adjustRightInd w:val="0"/>
              <w:spacing w:before="120"/>
              <w:jc w:val="both"/>
              <w:rPr>
                <w:rFonts w:ascii="ArialMT" w:hAnsi="ArialMT" w:cs="ArialMT"/>
                <w:color w:val="000000"/>
                <w:sz w:val="20"/>
                <w:szCs w:val="20"/>
              </w:rPr>
            </w:pPr>
          </w:p>
        </w:tc>
      </w:tr>
      <w:tr w:rsidR="00BB4F7B" w:rsidTr="00BB4F7B">
        <w:trPr>
          <w:trHeight w:val="1123"/>
        </w:trPr>
        <w:tc>
          <w:tcPr>
            <w:tcW w:w="3369" w:type="dxa"/>
            <w:vMerge/>
            <w:vAlign w:val="center"/>
          </w:tcPr>
          <w:p w:rsidR="00BB4F7B" w:rsidRPr="00BB4F7B" w:rsidRDefault="00BB4F7B" w:rsidP="00BB4F7B">
            <w:pPr>
              <w:autoSpaceDE w:val="0"/>
              <w:autoSpaceDN w:val="0"/>
              <w:adjustRightInd w:val="0"/>
              <w:rPr>
                <w:rFonts w:ascii="Arial" w:hAnsi="Arial" w:cs="Arial"/>
                <w:b/>
                <w:bCs/>
                <w:color w:val="000000"/>
                <w:sz w:val="20"/>
                <w:szCs w:val="18"/>
              </w:rPr>
            </w:pPr>
          </w:p>
        </w:tc>
        <w:tc>
          <w:tcPr>
            <w:tcW w:w="1984" w:type="dxa"/>
            <w:vAlign w:val="center"/>
          </w:tcPr>
          <w:p w:rsidR="00BB4F7B" w:rsidRPr="00BB4F7B" w:rsidRDefault="00BB4F7B" w:rsidP="00BB4F7B">
            <w:pPr>
              <w:autoSpaceDE w:val="0"/>
              <w:autoSpaceDN w:val="0"/>
              <w:adjustRightInd w:val="0"/>
              <w:rPr>
                <w:rFonts w:ascii="ArialMT" w:hAnsi="ArialMT" w:cs="ArialMT"/>
                <w:color w:val="000000"/>
                <w:sz w:val="20"/>
                <w:szCs w:val="20"/>
              </w:rPr>
            </w:pPr>
            <w:r>
              <w:rPr>
                <w:rFonts w:ascii="ArialMT" w:hAnsi="ArialMT" w:cs="ArialMT"/>
                <w:color w:val="000000"/>
                <w:sz w:val="20"/>
                <w:szCs w:val="20"/>
              </w:rPr>
              <w:t>Intégrité</w:t>
            </w:r>
          </w:p>
        </w:tc>
        <w:tc>
          <w:tcPr>
            <w:tcW w:w="3859" w:type="dxa"/>
            <w:vAlign w:val="center"/>
          </w:tcPr>
          <w:p w:rsidR="00693481" w:rsidRDefault="00693481" w:rsidP="00BB4F7B">
            <w:pPr>
              <w:autoSpaceDE w:val="0"/>
              <w:autoSpaceDN w:val="0"/>
              <w:adjustRightInd w:val="0"/>
              <w:rPr>
                <w:rFonts w:ascii="ArialMT" w:hAnsi="ArialMT" w:cs="ArialMT"/>
                <w:color w:val="000000"/>
                <w:sz w:val="20"/>
                <w:szCs w:val="20"/>
              </w:rPr>
            </w:pPr>
          </w:p>
          <w:p w:rsidR="00BB4F7B" w:rsidRDefault="00BB4F7B" w:rsidP="00BB4F7B">
            <w:pPr>
              <w:autoSpaceDE w:val="0"/>
              <w:autoSpaceDN w:val="0"/>
              <w:adjustRightInd w:val="0"/>
              <w:rPr>
                <w:rFonts w:ascii="ArialMT" w:hAnsi="ArialMT" w:cs="ArialMT"/>
                <w:color w:val="000000"/>
                <w:sz w:val="20"/>
                <w:szCs w:val="20"/>
              </w:rPr>
            </w:pPr>
            <w:r>
              <w:rPr>
                <w:rFonts w:ascii="ArialMT" w:hAnsi="ArialMT" w:cs="ArialMT"/>
                <w:color w:val="000000"/>
                <w:sz w:val="20"/>
                <w:szCs w:val="20"/>
              </w:rPr>
              <w:t>Les résultats sont disponibles en temps voulu et fiables.</w:t>
            </w:r>
          </w:p>
          <w:p w:rsidR="00693481" w:rsidRPr="00BB4F7B" w:rsidRDefault="00693481" w:rsidP="00BB4F7B">
            <w:pPr>
              <w:autoSpaceDE w:val="0"/>
              <w:autoSpaceDN w:val="0"/>
              <w:adjustRightInd w:val="0"/>
              <w:rPr>
                <w:rFonts w:ascii="ArialMT" w:hAnsi="ArialMT" w:cs="ArialMT"/>
                <w:color w:val="000000"/>
                <w:sz w:val="20"/>
                <w:szCs w:val="20"/>
              </w:rPr>
            </w:pPr>
          </w:p>
        </w:tc>
      </w:tr>
      <w:tr w:rsidR="00BB4F7B" w:rsidTr="00BB4F7B">
        <w:trPr>
          <w:trHeight w:val="865"/>
        </w:trPr>
        <w:tc>
          <w:tcPr>
            <w:tcW w:w="3369" w:type="dxa"/>
            <w:vMerge/>
            <w:tcBorders>
              <w:bottom w:val="single" w:sz="4" w:space="0" w:color="auto"/>
            </w:tcBorders>
          </w:tcPr>
          <w:p w:rsidR="00BB4F7B" w:rsidRPr="00BB4F7B" w:rsidRDefault="00BB4F7B" w:rsidP="00BB4F7B">
            <w:pPr>
              <w:autoSpaceDE w:val="0"/>
              <w:autoSpaceDN w:val="0"/>
              <w:adjustRightInd w:val="0"/>
              <w:jc w:val="both"/>
              <w:rPr>
                <w:rFonts w:ascii="Arial" w:hAnsi="Arial" w:cs="Arial"/>
                <w:b/>
                <w:bCs/>
                <w:color w:val="000000"/>
                <w:sz w:val="20"/>
                <w:szCs w:val="18"/>
              </w:rPr>
            </w:pPr>
          </w:p>
        </w:tc>
        <w:tc>
          <w:tcPr>
            <w:tcW w:w="1984" w:type="dxa"/>
            <w:tcBorders>
              <w:bottom w:val="single" w:sz="4" w:space="0" w:color="auto"/>
            </w:tcBorders>
            <w:vAlign w:val="center"/>
          </w:tcPr>
          <w:p w:rsidR="00BB4F7B" w:rsidRPr="00BB4F7B" w:rsidRDefault="00BB4F7B" w:rsidP="00BB4F7B">
            <w:pPr>
              <w:autoSpaceDE w:val="0"/>
              <w:autoSpaceDN w:val="0"/>
              <w:adjustRightInd w:val="0"/>
              <w:rPr>
                <w:rFonts w:ascii="ArialMT" w:hAnsi="ArialMT" w:cs="ArialMT"/>
                <w:color w:val="000000"/>
                <w:sz w:val="20"/>
                <w:szCs w:val="20"/>
              </w:rPr>
            </w:pPr>
            <w:r>
              <w:rPr>
                <w:rFonts w:ascii="ArialMT" w:hAnsi="ArialMT" w:cs="ArialMT"/>
                <w:color w:val="000000"/>
                <w:sz w:val="20"/>
                <w:szCs w:val="20"/>
              </w:rPr>
              <w:t>Segmentation</w:t>
            </w:r>
          </w:p>
        </w:tc>
        <w:tc>
          <w:tcPr>
            <w:tcW w:w="3859" w:type="dxa"/>
            <w:tcBorders>
              <w:bottom w:val="single" w:sz="4" w:space="0" w:color="auto"/>
            </w:tcBorders>
            <w:vAlign w:val="center"/>
          </w:tcPr>
          <w:p w:rsidR="00693481" w:rsidRDefault="00693481" w:rsidP="00BB4F7B">
            <w:pPr>
              <w:autoSpaceDE w:val="0"/>
              <w:autoSpaceDN w:val="0"/>
              <w:adjustRightInd w:val="0"/>
              <w:jc w:val="both"/>
              <w:rPr>
                <w:rFonts w:ascii="ArialMT" w:hAnsi="ArialMT" w:cs="ArialMT"/>
                <w:color w:val="000000"/>
                <w:sz w:val="20"/>
                <w:szCs w:val="20"/>
              </w:rPr>
            </w:pPr>
          </w:p>
          <w:p w:rsidR="00BB4F7B" w:rsidRDefault="00BB4F7B" w:rsidP="00BB4F7B">
            <w:pPr>
              <w:autoSpaceDE w:val="0"/>
              <w:autoSpaceDN w:val="0"/>
              <w:adjustRightInd w:val="0"/>
              <w:jc w:val="both"/>
              <w:rPr>
                <w:rFonts w:ascii="ArialMT" w:hAnsi="ArialMT" w:cs="ArialMT"/>
                <w:color w:val="000000"/>
                <w:sz w:val="20"/>
                <w:szCs w:val="20"/>
              </w:rPr>
            </w:pPr>
            <w:r>
              <w:rPr>
                <w:rFonts w:ascii="ArialMT" w:hAnsi="ArialMT" w:cs="ArialMT"/>
                <w:color w:val="000000"/>
                <w:sz w:val="20"/>
                <w:szCs w:val="20"/>
              </w:rPr>
              <w:t>Les résultats sont segmentés afin de fournir des informations significatives.</w:t>
            </w:r>
          </w:p>
          <w:p w:rsidR="00693481" w:rsidRPr="00BB4F7B" w:rsidRDefault="00693481" w:rsidP="00BB4F7B">
            <w:pPr>
              <w:autoSpaceDE w:val="0"/>
              <w:autoSpaceDN w:val="0"/>
              <w:adjustRightInd w:val="0"/>
              <w:jc w:val="both"/>
              <w:rPr>
                <w:rFonts w:ascii="ArialMT" w:hAnsi="ArialMT" w:cs="ArialMT"/>
                <w:color w:val="000000"/>
                <w:sz w:val="20"/>
                <w:szCs w:val="20"/>
              </w:rPr>
            </w:pPr>
          </w:p>
        </w:tc>
      </w:tr>
      <w:tr w:rsidR="00BB4F7B" w:rsidTr="00B80068">
        <w:trPr>
          <w:trHeight w:val="1019"/>
        </w:trPr>
        <w:tc>
          <w:tcPr>
            <w:tcW w:w="3369" w:type="dxa"/>
            <w:vMerge w:val="restart"/>
            <w:tcBorders>
              <w:top w:val="single" w:sz="4" w:space="0" w:color="auto"/>
            </w:tcBorders>
            <w:vAlign w:val="center"/>
          </w:tcPr>
          <w:p w:rsidR="00BB4F7B" w:rsidRPr="00BB4F7B" w:rsidRDefault="00B80068" w:rsidP="00B80068">
            <w:pPr>
              <w:autoSpaceDE w:val="0"/>
              <w:autoSpaceDN w:val="0"/>
              <w:adjustRightInd w:val="0"/>
              <w:rPr>
                <w:rFonts w:ascii="Arial" w:hAnsi="Arial" w:cs="Arial"/>
                <w:b/>
                <w:bCs/>
                <w:color w:val="000000"/>
                <w:sz w:val="20"/>
                <w:szCs w:val="18"/>
              </w:rPr>
            </w:pPr>
            <w:r>
              <w:rPr>
                <w:rFonts w:ascii="Arial" w:hAnsi="Arial" w:cs="Arial"/>
                <w:b/>
                <w:bCs/>
                <w:color w:val="000000"/>
                <w:sz w:val="20"/>
                <w:szCs w:val="18"/>
              </w:rPr>
              <w:t>Performance</w:t>
            </w:r>
          </w:p>
        </w:tc>
        <w:tc>
          <w:tcPr>
            <w:tcW w:w="1984" w:type="dxa"/>
            <w:tcBorders>
              <w:top w:val="single" w:sz="4" w:space="0" w:color="auto"/>
            </w:tcBorders>
            <w:vAlign w:val="center"/>
          </w:tcPr>
          <w:p w:rsidR="00BB4F7B" w:rsidRPr="00B80068" w:rsidRDefault="00B80068" w:rsidP="00BB4F7B">
            <w:pPr>
              <w:autoSpaceDE w:val="0"/>
              <w:autoSpaceDN w:val="0"/>
              <w:adjustRightInd w:val="0"/>
              <w:rPr>
                <w:rFonts w:ascii="ArialMT" w:hAnsi="ArialMT" w:cs="ArialMT"/>
                <w:color w:val="000000"/>
                <w:sz w:val="20"/>
                <w:szCs w:val="20"/>
              </w:rPr>
            </w:pPr>
            <w:r>
              <w:rPr>
                <w:rFonts w:ascii="ArialMT" w:hAnsi="ArialMT" w:cs="ArialMT"/>
                <w:color w:val="000000"/>
                <w:sz w:val="20"/>
                <w:szCs w:val="20"/>
              </w:rPr>
              <w:t>Tendances</w:t>
            </w:r>
          </w:p>
        </w:tc>
        <w:tc>
          <w:tcPr>
            <w:tcW w:w="3859" w:type="dxa"/>
            <w:tcBorders>
              <w:top w:val="single" w:sz="4" w:space="0" w:color="auto"/>
            </w:tcBorders>
            <w:vAlign w:val="center"/>
          </w:tcPr>
          <w:p w:rsidR="00693481" w:rsidRDefault="00693481" w:rsidP="00B80068">
            <w:pPr>
              <w:autoSpaceDE w:val="0"/>
              <w:autoSpaceDN w:val="0"/>
              <w:adjustRightInd w:val="0"/>
              <w:spacing w:before="120"/>
              <w:jc w:val="both"/>
              <w:rPr>
                <w:rFonts w:ascii="ArialMT" w:hAnsi="ArialMT" w:cs="ArialMT"/>
                <w:color w:val="000000"/>
                <w:sz w:val="20"/>
                <w:szCs w:val="20"/>
              </w:rPr>
            </w:pPr>
          </w:p>
          <w:p w:rsidR="00BB4F7B" w:rsidRDefault="00B80068" w:rsidP="00B80068">
            <w:pPr>
              <w:autoSpaceDE w:val="0"/>
              <w:autoSpaceDN w:val="0"/>
              <w:adjustRightInd w:val="0"/>
              <w:spacing w:before="120"/>
              <w:jc w:val="both"/>
              <w:rPr>
                <w:rFonts w:ascii="ArialMT" w:hAnsi="ArialMT" w:cs="ArialMT"/>
                <w:color w:val="000000"/>
                <w:sz w:val="20"/>
                <w:szCs w:val="20"/>
              </w:rPr>
            </w:pPr>
            <w:r>
              <w:rPr>
                <w:rFonts w:ascii="ArialMT" w:hAnsi="ArialMT" w:cs="ArialMT"/>
                <w:color w:val="000000"/>
                <w:sz w:val="20"/>
                <w:szCs w:val="20"/>
              </w:rPr>
              <w:t>Les tendances sont positives; la performance durablement bonne pendant au moins 3 ans.</w:t>
            </w:r>
          </w:p>
          <w:p w:rsidR="00693481" w:rsidRPr="00B80068" w:rsidRDefault="00693481" w:rsidP="00B80068">
            <w:pPr>
              <w:autoSpaceDE w:val="0"/>
              <w:autoSpaceDN w:val="0"/>
              <w:adjustRightInd w:val="0"/>
              <w:spacing w:before="120"/>
              <w:jc w:val="both"/>
              <w:rPr>
                <w:rFonts w:ascii="ArialMT" w:hAnsi="ArialMT" w:cs="ArialMT"/>
                <w:color w:val="000000"/>
                <w:sz w:val="20"/>
                <w:szCs w:val="20"/>
              </w:rPr>
            </w:pPr>
          </w:p>
        </w:tc>
      </w:tr>
      <w:tr w:rsidR="00B80068" w:rsidTr="00B80068">
        <w:trPr>
          <w:trHeight w:val="1000"/>
        </w:trPr>
        <w:tc>
          <w:tcPr>
            <w:tcW w:w="3369" w:type="dxa"/>
            <w:vMerge/>
            <w:tcBorders>
              <w:bottom w:val="single" w:sz="4" w:space="0" w:color="auto"/>
            </w:tcBorders>
          </w:tcPr>
          <w:p w:rsidR="00B80068" w:rsidRPr="00BB4F7B" w:rsidRDefault="00B80068" w:rsidP="00BB4F7B">
            <w:pPr>
              <w:autoSpaceDE w:val="0"/>
              <w:autoSpaceDN w:val="0"/>
              <w:adjustRightInd w:val="0"/>
              <w:jc w:val="both"/>
              <w:rPr>
                <w:rFonts w:ascii="Arial" w:hAnsi="Arial" w:cs="Arial"/>
                <w:b/>
                <w:bCs/>
                <w:color w:val="000000"/>
                <w:sz w:val="20"/>
                <w:szCs w:val="18"/>
              </w:rPr>
            </w:pPr>
          </w:p>
        </w:tc>
        <w:tc>
          <w:tcPr>
            <w:tcW w:w="1984" w:type="dxa"/>
            <w:vAlign w:val="center"/>
          </w:tcPr>
          <w:p w:rsidR="00B80068" w:rsidRPr="00B80068" w:rsidRDefault="00B80068" w:rsidP="00BB4F7B">
            <w:pPr>
              <w:autoSpaceDE w:val="0"/>
              <w:autoSpaceDN w:val="0"/>
              <w:adjustRightInd w:val="0"/>
              <w:rPr>
                <w:rFonts w:ascii="ArialMT" w:hAnsi="ArialMT" w:cs="ArialMT"/>
                <w:color w:val="000000"/>
                <w:sz w:val="20"/>
                <w:szCs w:val="20"/>
              </w:rPr>
            </w:pPr>
            <w:r>
              <w:rPr>
                <w:rFonts w:ascii="ArialMT" w:hAnsi="ArialMT" w:cs="ArialMT"/>
                <w:color w:val="000000"/>
                <w:sz w:val="20"/>
                <w:szCs w:val="20"/>
              </w:rPr>
              <w:t>Cibles</w:t>
            </w:r>
          </w:p>
        </w:tc>
        <w:tc>
          <w:tcPr>
            <w:tcW w:w="3859" w:type="dxa"/>
            <w:vAlign w:val="center"/>
          </w:tcPr>
          <w:p w:rsidR="00693481" w:rsidRDefault="00693481" w:rsidP="00BB4F7B">
            <w:pPr>
              <w:autoSpaceDE w:val="0"/>
              <w:autoSpaceDN w:val="0"/>
              <w:adjustRightInd w:val="0"/>
              <w:jc w:val="both"/>
              <w:rPr>
                <w:rFonts w:ascii="ArialMT" w:hAnsi="ArialMT" w:cs="ArialMT"/>
                <w:color w:val="000000"/>
                <w:sz w:val="20"/>
                <w:szCs w:val="20"/>
              </w:rPr>
            </w:pPr>
          </w:p>
          <w:p w:rsidR="00B80068" w:rsidRDefault="00B80068" w:rsidP="00BB4F7B">
            <w:pPr>
              <w:autoSpaceDE w:val="0"/>
              <w:autoSpaceDN w:val="0"/>
              <w:adjustRightInd w:val="0"/>
              <w:jc w:val="both"/>
              <w:rPr>
                <w:rFonts w:ascii="ArialMT" w:hAnsi="ArialMT" w:cs="ArialMT"/>
                <w:color w:val="000000"/>
                <w:sz w:val="20"/>
                <w:szCs w:val="20"/>
              </w:rPr>
            </w:pPr>
            <w:r>
              <w:rPr>
                <w:rFonts w:ascii="ArialMT" w:hAnsi="ArialMT" w:cs="ArialMT"/>
                <w:color w:val="000000"/>
                <w:sz w:val="20"/>
                <w:szCs w:val="20"/>
              </w:rPr>
              <w:t>Les cibles sont fixées et régulièrement atteintes pour des résultats clés conformes aux objectifs stratégiques.</w:t>
            </w:r>
          </w:p>
          <w:p w:rsidR="00693481" w:rsidRPr="00B80068" w:rsidRDefault="00693481" w:rsidP="00BB4F7B">
            <w:pPr>
              <w:autoSpaceDE w:val="0"/>
              <w:autoSpaceDN w:val="0"/>
              <w:adjustRightInd w:val="0"/>
              <w:jc w:val="both"/>
              <w:rPr>
                <w:rFonts w:ascii="ArialMT" w:hAnsi="ArialMT" w:cs="ArialMT"/>
                <w:color w:val="000000"/>
                <w:sz w:val="20"/>
                <w:szCs w:val="20"/>
              </w:rPr>
            </w:pPr>
          </w:p>
        </w:tc>
      </w:tr>
      <w:tr w:rsidR="00B80068" w:rsidTr="00B80068">
        <w:trPr>
          <w:trHeight w:val="977"/>
        </w:trPr>
        <w:tc>
          <w:tcPr>
            <w:tcW w:w="3369" w:type="dxa"/>
            <w:vMerge/>
            <w:tcBorders>
              <w:bottom w:val="single" w:sz="4" w:space="0" w:color="auto"/>
            </w:tcBorders>
          </w:tcPr>
          <w:p w:rsidR="00B80068" w:rsidRPr="00BB4F7B" w:rsidRDefault="00B80068" w:rsidP="00BB4F7B">
            <w:pPr>
              <w:autoSpaceDE w:val="0"/>
              <w:autoSpaceDN w:val="0"/>
              <w:adjustRightInd w:val="0"/>
              <w:jc w:val="both"/>
              <w:rPr>
                <w:rFonts w:ascii="Arial" w:hAnsi="Arial" w:cs="Arial"/>
                <w:b/>
                <w:bCs/>
                <w:color w:val="000000"/>
                <w:sz w:val="20"/>
                <w:szCs w:val="18"/>
              </w:rPr>
            </w:pPr>
          </w:p>
        </w:tc>
        <w:tc>
          <w:tcPr>
            <w:tcW w:w="1984" w:type="dxa"/>
            <w:vAlign w:val="center"/>
          </w:tcPr>
          <w:p w:rsidR="00B80068" w:rsidRPr="00B80068" w:rsidRDefault="00B80068" w:rsidP="00BB4F7B">
            <w:pPr>
              <w:autoSpaceDE w:val="0"/>
              <w:autoSpaceDN w:val="0"/>
              <w:adjustRightInd w:val="0"/>
              <w:rPr>
                <w:rFonts w:ascii="ArialMT" w:hAnsi="ArialMT" w:cs="ArialMT"/>
                <w:color w:val="000000"/>
                <w:sz w:val="20"/>
                <w:szCs w:val="20"/>
              </w:rPr>
            </w:pPr>
            <w:r>
              <w:rPr>
                <w:rFonts w:ascii="ArialMT" w:hAnsi="ArialMT" w:cs="ArialMT"/>
                <w:color w:val="000000"/>
                <w:sz w:val="20"/>
                <w:szCs w:val="20"/>
              </w:rPr>
              <w:t>Comparaisons</w:t>
            </w:r>
          </w:p>
        </w:tc>
        <w:tc>
          <w:tcPr>
            <w:tcW w:w="3859" w:type="dxa"/>
            <w:vAlign w:val="center"/>
          </w:tcPr>
          <w:p w:rsidR="00693481" w:rsidRDefault="00693481" w:rsidP="00B80068">
            <w:pPr>
              <w:autoSpaceDE w:val="0"/>
              <w:autoSpaceDN w:val="0"/>
              <w:adjustRightInd w:val="0"/>
              <w:jc w:val="both"/>
              <w:rPr>
                <w:rFonts w:ascii="ArialMT" w:hAnsi="ArialMT" w:cs="ArialMT"/>
                <w:color w:val="000000"/>
                <w:sz w:val="20"/>
                <w:szCs w:val="20"/>
              </w:rPr>
            </w:pPr>
          </w:p>
          <w:p w:rsidR="00B80068" w:rsidRDefault="00B80068" w:rsidP="00B80068">
            <w:pPr>
              <w:autoSpaceDE w:val="0"/>
              <w:autoSpaceDN w:val="0"/>
              <w:adjustRightInd w:val="0"/>
              <w:jc w:val="both"/>
              <w:rPr>
                <w:rFonts w:ascii="ArialMT" w:hAnsi="ArialMT" w:cs="ArialMT"/>
                <w:color w:val="000000"/>
                <w:sz w:val="20"/>
                <w:szCs w:val="20"/>
              </w:rPr>
            </w:pPr>
            <w:r>
              <w:rPr>
                <w:rFonts w:ascii="ArialMT" w:hAnsi="ArialMT" w:cs="ArialMT"/>
                <w:color w:val="000000"/>
                <w:sz w:val="20"/>
                <w:szCs w:val="20"/>
              </w:rPr>
              <w:t>Des comparaisons externes pertinentes sont faites et favorables pour les résultats cl</w:t>
            </w:r>
            <w:r w:rsidR="000E1D5B">
              <w:rPr>
                <w:rFonts w:ascii="ArialMT" w:hAnsi="ArialMT" w:cs="ArialMT"/>
                <w:color w:val="000000"/>
                <w:sz w:val="20"/>
                <w:szCs w:val="20"/>
              </w:rPr>
              <w:t>é</w:t>
            </w:r>
            <w:r>
              <w:rPr>
                <w:rFonts w:ascii="ArialMT" w:hAnsi="ArialMT" w:cs="ArialMT"/>
                <w:color w:val="000000"/>
                <w:sz w:val="20"/>
                <w:szCs w:val="20"/>
              </w:rPr>
              <w:t>s.</w:t>
            </w:r>
          </w:p>
          <w:p w:rsidR="00693481" w:rsidRPr="00B80068" w:rsidRDefault="00693481" w:rsidP="00B80068">
            <w:pPr>
              <w:autoSpaceDE w:val="0"/>
              <w:autoSpaceDN w:val="0"/>
              <w:adjustRightInd w:val="0"/>
              <w:jc w:val="both"/>
              <w:rPr>
                <w:rFonts w:ascii="ArialMT" w:hAnsi="ArialMT" w:cs="ArialMT"/>
                <w:color w:val="000000"/>
                <w:sz w:val="20"/>
                <w:szCs w:val="20"/>
              </w:rPr>
            </w:pPr>
          </w:p>
        </w:tc>
      </w:tr>
      <w:tr w:rsidR="00BB4F7B" w:rsidTr="00B80068">
        <w:trPr>
          <w:trHeight w:val="855"/>
        </w:trPr>
        <w:tc>
          <w:tcPr>
            <w:tcW w:w="3369" w:type="dxa"/>
            <w:vMerge/>
            <w:tcBorders>
              <w:bottom w:val="single" w:sz="4" w:space="0" w:color="auto"/>
            </w:tcBorders>
          </w:tcPr>
          <w:p w:rsidR="00BB4F7B" w:rsidRPr="00BB4F7B" w:rsidRDefault="00BB4F7B" w:rsidP="00BB4F7B">
            <w:pPr>
              <w:autoSpaceDE w:val="0"/>
              <w:autoSpaceDN w:val="0"/>
              <w:adjustRightInd w:val="0"/>
              <w:jc w:val="both"/>
              <w:rPr>
                <w:rFonts w:ascii="Arial" w:hAnsi="Arial" w:cs="Arial"/>
                <w:b/>
                <w:bCs/>
                <w:color w:val="000000"/>
                <w:sz w:val="20"/>
                <w:szCs w:val="18"/>
              </w:rPr>
            </w:pPr>
          </w:p>
        </w:tc>
        <w:tc>
          <w:tcPr>
            <w:tcW w:w="1984" w:type="dxa"/>
            <w:tcBorders>
              <w:bottom w:val="single" w:sz="4" w:space="0" w:color="auto"/>
            </w:tcBorders>
            <w:vAlign w:val="center"/>
          </w:tcPr>
          <w:p w:rsidR="00BB4F7B" w:rsidRPr="00B80068" w:rsidRDefault="00B80068" w:rsidP="00BB4F7B">
            <w:pPr>
              <w:autoSpaceDE w:val="0"/>
              <w:autoSpaceDN w:val="0"/>
              <w:adjustRightInd w:val="0"/>
              <w:rPr>
                <w:rFonts w:ascii="ArialMT" w:hAnsi="ArialMT" w:cs="ArialMT"/>
                <w:color w:val="000000"/>
                <w:sz w:val="20"/>
                <w:szCs w:val="20"/>
              </w:rPr>
            </w:pPr>
            <w:r>
              <w:rPr>
                <w:rFonts w:ascii="ArialMT" w:hAnsi="ArialMT" w:cs="ArialMT"/>
                <w:color w:val="000000"/>
                <w:sz w:val="20"/>
                <w:szCs w:val="20"/>
              </w:rPr>
              <w:t>Confiance</w:t>
            </w:r>
          </w:p>
        </w:tc>
        <w:tc>
          <w:tcPr>
            <w:tcW w:w="3859" w:type="dxa"/>
            <w:tcBorders>
              <w:bottom w:val="single" w:sz="4" w:space="0" w:color="auto"/>
            </w:tcBorders>
            <w:vAlign w:val="center"/>
          </w:tcPr>
          <w:p w:rsidR="00693481" w:rsidRDefault="00693481" w:rsidP="00B80068">
            <w:pPr>
              <w:autoSpaceDE w:val="0"/>
              <w:autoSpaceDN w:val="0"/>
              <w:adjustRightInd w:val="0"/>
              <w:rPr>
                <w:rFonts w:ascii="ArialMT" w:hAnsi="ArialMT" w:cs="ArialMT"/>
                <w:color w:val="000000"/>
                <w:sz w:val="20"/>
                <w:szCs w:val="20"/>
              </w:rPr>
            </w:pPr>
          </w:p>
          <w:p w:rsidR="00BB4F7B" w:rsidRDefault="00B80068" w:rsidP="00B80068">
            <w:pPr>
              <w:autoSpaceDE w:val="0"/>
              <w:autoSpaceDN w:val="0"/>
              <w:adjustRightInd w:val="0"/>
              <w:rPr>
                <w:rFonts w:ascii="ArialMT" w:hAnsi="ArialMT" w:cs="ArialMT"/>
                <w:color w:val="000000"/>
                <w:sz w:val="20"/>
                <w:szCs w:val="20"/>
              </w:rPr>
            </w:pPr>
            <w:r>
              <w:rPr>
                <w:rFonts w:ascii="ArialMT" w:hAnsi="ArialMT" w:cs="ArialMT"/>
                <w:color w:val="000000"/>
                <w:sz w:val="20"/>
                <w:szCs w:val="20"/>
              </w:rPr>
              <w:t>La confiance dans le maintien des futurs niveaux de performance repose sur des relations démontrées de cause à effet.</w:t>
            </w:r>
          </w:p>
          <w:p w:rsidR="00693481" w:rsidRPr="00B80068" w:rsidRDefault="00693481" w:rsidP="00B80068">
            <w:pPr>
              <w:autoSpaceDE w:val="0"/>
              <w:autoSpaceDN w:val="0"/>
              <w:adjustRightInd w:val="0"/>
              <w:rPr>
                <w:rFonts w:ascii="ArialMT" w:hAnsi="ArialMT" w:cs="ArialMT"/>
                <w:color w:val="000000"/>
                <w:sz w:val="20"/>
                <w:szCs w:val="20"/>
              </w:rPr>
            </w:pPr>
          </w:p>
        </w:tc>
      </w:tr>
    </w:tbl>
    <w:p w:rsidR="00C330DD" w:rsidRDefault="00C330DD" w:rsidP="00736041">
      <w:pPr>
        <w:autoSpaceDE w:val="0"/>
        <w:autoSpaceDN w:val="0"/>
        <w:adjustRightInd w:val="0"/>
        <w:spacing w:after="0" w:line="240" w:lineRule="auto"/>
        <w:rPr>
          <w:rFonts w:ascii="Arial-BoldMT" w:hAnsi="Arial-BoldMT" w:cs="Arial-BoldMT"/>
          <w:b/>
          <w:bCs/>
          <w:color w:val="000000"/>
        </w:rPr>
      </w:pPr>
    </w:p>
    <w:p w:rsidR="00C330DD" w:rsidRDefault="00C330DD" w:rsidP="00736041">
      <w:pPr>
        <w:autoSpaceDE w:val="0"/>
        <w:autoSpaceDN w:val="0"/>
        <w:adjustRightInd w:val="0"/>
        <w:spacing w:after="0" w:line="240" w:lineRule="auto"/>
        <w:rPr>
          <w:rFonts w:ascii="Arial-BoldMT" w:hAnsi="Arial-BoldMT" w:cs="Arial-BoldMT"/>
          <w:b/>
          <w:bCs/>
          <w:color w:val="FFFFFF"/>
          <w:sz w:val="28"/>
          <w:szCs w:val="28"/>
        </w:rPr>
      </w:pPr>
    </w:p>
    <w:p w:rsidR="00C330DD" w:rsidRDefault="00C330DD" w:rsidP="00736041">
      <w:pPr>
        <w:autoSpaceDE w:val="0"/>
        <w:autoSpaceDN w:val="0"/>
        <w:adjustRightInd w:val="0"/>
        <w:spacing w:after="0" w:line="240" w:lineRule="auto"/>
        <w:rPr>
          <w:rFonts w:ascii="Arial-BoldMT" w:hAnsi="Arial-BoldMT" w:cs="Arial-BoldMT"/>
          <w:b/>
          <w:bCs/>
          <w:color w:val="FFFFFF"/>
          <w:sz w:val="28"/>
          <w:szCs w:val="28"/>
        </w:rPr>
      </w:pPr>
    </w:p>
    <w:p w:rsidR="00C330DD" w:rsidRDefault="00C330DD">
      <w:pPr>
        <w:rPr>
          <w:rFonts w:ascii="Arial-BoldMT" w:hAnsi="Arial-BoldMT" w:cs="Arial-BoldMT"/>
          <w:b/>
          <w:bCs/>
          <w:color w:val="FFFFFF"/>
          <w:sz w:val="28"/>
          <w:szCs w:val="28"/>
        </w:rPr>
      </w:pPr>
      <w:r>
        <w:rPr>
          <w:rFonts w:ascii="Arial-BoldMT" w:hAnsi="Arial-BoldMT" w:cs="Arial-BoldMT"/>
          <w:b/>
          <w:bCs/>
          <w:color w:val="FFFFFF"/>
          <w:sz w:val="28"/>
          <w:szCs w:val="28"/>
        </w:rPr>
        <w:br w:type="page"/>
      </w:r>
    </w:p>
    <w:p w:rsidR="00C330DD" w:rsidRDefault="00C330DD" w:rsidP="00736041">
      <w:pPr>
        <w:autoSpaceDE w:val="0"/>
        <w:autoSpaceDN w:val="0"/>
        <w:adjustRightInd w:val="0"/>
        <w:spacing w:after="0" w:line="240" w:lineRule="auto"/>
        <w:rPr>
          <w:rFonts w:ascii="Arial-BoldMT" w:hAnsi="Arial-BoldMT" w:cs="Arial-BoldMT"/>
          <w:b/>
          <w:bCs/>
          <w:color w:val="FFFFFF"/>
          <w:sz w:val="28"/>
          <w:szCs w:val="28"/>
        </w:rPr>
      </w:pPr>
    </w:p>
    <w:p w:rsidR="00C330DD" w:rsidRPr="00C330DD" w:rsidRDefault="00C330DD" w:rsidP="005F6970">
      <w:pPr>
        <w:spacing w:line="240" w:lineRule="auto"/>
        <w:jc w:val="right"/>
        <w:rPr>
          <w:rFonts w:ascii="Agency FB" w:hAnsi="Agency FB" w:cs="Arial-BoldMT"/>
          <w:bCs/>
          <w:color w:val="1F497D"/>
          <w:sz w:val="52"/>
          <w:szCs w:val="28"/>
        </w:rPr>
      </w:pPr>
      <w:r w:rsidRPr="00C330DD">
        <w:rPr>
          <w:rFonts w:ascii="Agency FB" w:hAnsi="Agency FB" w:cs="Arial-BoldMT"/>
          <w:bCs/>
          <w:color w:val="1F497D"/>
          <w:sz w:val="52"/>
          <w:szCs w:val="28"/>
        </w:rPr>
        <w:t>Pour tout renseignement,</w:t>
      </w:r>
    </w:p>
    <w:p w:rsidR="00C330DD" w:rsidRPr="00C330DD" w:rsidRDefault="009E02CB" w:rsidP="005F6970">
      <w:pPr>
        <w:spacing w:line="240" w:lineRule="auto"/>
        <w:jc w:val="right"/>
        <w:rPr>
          <w:rFonts w:ascii="Agency FB" w:hAnsi="Agency FB" w:cs="Arial-BoldMT"/>
          <w:bCs/>
          <w:color w:val="1F497D"/>
          <w:sz w:val="52"/>
          <w:szCs w:val="28"/>
        </w:rPr>
      </w:pPr>
      <w:r>
        <w:rPr>
          <w:rFonts w:ascii="Agency FB" w:hAnsi="Agency FB" w:cs="Arial-BoldMT"/>
          <w:bCs/>
          <w:color w:val="1F497D"/>
          <w:sz w:val="52"/>
          <w:szCs w:val="28"/>
        </w:rPr>
        <w:t>contactez</w:t>
      </w:r>
    </w:p>
    <w:p w:rsidR="00C330DD" w:rsidRPr="00C330DD" w:rsidRDefault="000E1D5B" w:rsidP="005F6970">
      <w:pPr>
        <w:spacing w:line="240" w:lineRule="auto"/>
        <w:jc w:val="right"/>
        <w:rPr>
          <w:rFonts w:ascii="Agency FB" w:hAnsi="Agency FB" w:cs="Arial-BoldMT"/>
          <w:bCs/>
          <w:color w:val="1F497D"/>
          <w:sz w:val="52"/>
          <w:szCs w:val="28"/>
        </w:rPr>
      </w:pPr>
      <w:r>
        <w:rPr>
          <w:rFonts w:ascii="Agency FB" w:hAnsi="Agency FB" w:cs="Arial-BoldMT"/>
          <w:bCs/>
          <w:color w:val="1F497D"/>
          <w:sz w:val="52"/>
          <w:szCs w:val="28"/>
        </w:rPr>
        <w:t>AFQP</w:t>
      </w:r>
      <w:r w:rsidR="00C330DD" w:rsidRPr="00C330DD">
        <w:rPr>
          <w:rFonts w:ascii="Agency FB" w:hAnsi="Agency FB" w:cs="Arial-BoldMT"/>
          <w:bCs/>
          <w:color w:val="1F497D"/>
          <w:sz w:val="52"/>
          <w:szCs w:val="28"/>
        </w:rPr>
        <w:t xml:space="preserve"> </w:t>
      </w:r>
      <w:r w:rsidR="00643E7F">
        <w:rPr>
          <w:rFonts w:ascii="Agency FB" w:hAnsi="Agency FB" w:cs="Arial-BoldMT"/>
          <w:bCs/>
          <w:color w:val="1F497D"/>
          <w:sz w:val="52"/>
          <w:szCs w:val="28"/>
        </w:rPr>
        <w:t>Occitanie</w:t>
      </w:r>
    </w:p>
    <w:p w:rsidR="00693481" w:rsidRPr="00693481" w:rsidRDefault="00C330DD" w:rsidP="005F6970">
      <w:pPr>
        <w:spacing w:line="240" w:lineRule="auto"/>
        <w:jc w:val="right"/>
        <w:rPr>
          <w:rFonts w:ascii="Agency FB" w:hAnsi="Agency FB" w:cs="Arial"/>
          <w:bCs/>
          <w:color w:val="808080" w:themeColor="background1" w:themeShade="80"/>
          <w:sz w:val="40"/>
          <w:szCs w:val="28"/>
          <w:u w:val="single"/>
        </w:rPr>
      </w:pPr>
      <w:r w:rsidRPr="00693481">
        <w:rPr>
          <w:rFonts w:ascii="Agency FB" w:hAnsi="Agency FB" w:cs="Arial"/>
          <w:bCs/>
          <w:color w:val="808080" w:themeColor="background1" w:themeShade="80"/>
          <w:sz w:val="40"/>
          <w:szCs w:val="28"/>
          <w:u w:val="single"/>
        </w:rPr>
        <w:t xml:space="preserve">par mail </w:t>
      </w:r>
    </w:p>
    <w:p w:rsidR="009E02CB" w:rsidRDefault="00E13167" w:rsidP="005F6970">
      <w:pPr>
        <w:spacing w:line="240" w:lineRule="auto"/>
        <w:jc w:val="right"/>
        <w:rPr>
          <w:rFonts w:ascii="Agency FB" w:hAnsi="Agency FB" w:cs="Arial"/>
          <w:bCs/>
          <w:color w:val="808080" w:themeColor="background1" w:themeShade="80"/>
          <w:sz w:val="40"/>
          <w:szCs w:val="28"/>
        </w:rPr>
      </w:pPr>
      <w:r>
        <w:rPr>
          <w:rFonts w:ascii="Agency FB" w:hAnsi="Agency FB" w:cs="Arial"/>
          <w:bCs/>
          <w:color w:val="365F91" w:themeColor="accent1" w:themeShade="BF"/>
          <w:sz w:val="40"/>
          <w:szCs w:val="28"/>
        </w:rPr>
        <w:t>contact@afqp</w:t>
      </w:r>
      <w:r w:rsidR="009E02CB" w:rsidRPr="009E02CB">
        <w:rPr>
          <w:rFonts w:ascii="Agency FB" w:hAnsi="Agency FB" w:cs="Arial"/>
          <w:bCs/>
          <w:color w:val="365F91" w:themeColor="accent1" w:themeShade="BF"/>
          <w:sz w:val="40"/>
          <w:szCs w:val="28"/>
        </w:rPr>
        <w:t>-mipy.org</w:t>
      </w:r>
    </w:p>
    <w:p w:rsidR="00693481" w:rsidRPr="00693481" w:rsidRDefault="009E02CB" w:rsidP="005F6970">
      <w:pPr>
        <w:spacing w:line="240" w:lineRule="auto"/>
        <w:jc w:val="right"/>
        <w:rPr>
          <w:rFonts w:ascii="Agency FB" w:hAnsi="Agency FB" w:cs="Arial"/>
          <w:bCs/>
          <w:color w:val="808080" w:themeColor="background1" w:themeShade="80"/>
          <w:sz w:val="40"/>
          <w:szCs w:val="28"/>
          <w:u w:val="single"/>
        </w:rPr>
      </w:pPr>
      <w:r w:rsidRPr="00693481">
        <w:rPr>
          <w:rFonts w:ascii="Agency FB" w:hAnsi="Agency FB" w:cs="Arial"/>
          <w:bCs/>
          <w:color w:val="808080" w:themeColor="background1" w:themeShade="80"/>
          <w:sz w:val="40"/>
          <w:szCs w:val="28"/>
          <w:u w:val="single"/>
        </w:rPr>
        <w:t>par téléphone</w:t>
      </w:r>
    </w:p>
    <w:p w:rsidR="009E02CB" w:rsidRPr="00C330DD" w:rsidRDefault="009E02CB" w:rsidP="005F6970">
      <w:pPr>
        <w:spacing w:line="240" w:lineRule="auto"/>
        <w:jc w:val="right"/>
        <w:rPr>
          <w:rFonts w:ascii="Agency FB" w:hAnsi="Agency FB" w:cs="Arial"/>
          <w:bCs/>
          <w:color w:val="808080" w:themeColor="background1" w:themeShade="80"/>
          <w:sz w:val="40"/>
          <w:szCs w:val="28"/>
        </w:rPr>
      </w:pPr>
      <w:r w:rsidRPr="009E02CB">
        <w:rPr>
          <w:rFonts w:ascii="Agency FB" w:hAnsi="Agency FB" w:cs="Arial"/>
          <w:bCs/>
          <w:color w:val="365F91" w:themeColor="accent1" w:themeShade="BF"/>
          <w:sz w:val="40"/>
          <w:szCs w:val="28"/>
        </w:rPr>
        <w:t>07 82 19 94 02</w:t>
      </w:r>
    </w:p>
    <w:p w:rsidR="00C330DD" w:rsidRPr="00693481" w:rsidRDefault="00C330DD" w:rsidP="005F6970">
      <w:pPr>
        <w:spacing w:line="240" w:lineRule="auto"/>
        <w:jc w:val="right"/>
        <w:rPr>
          <w:rFonts w:ascii="Agency FB" w:hAnsi="Agency FB" w:cs="Arial"/>
          <w:bCs/>
          <w:color w:val="808080" w:themeColor="background1" w:themeShade="80"/>
          <w:sz w:val="40"/>
          <w:szCs w:val="28"/>
          <w:u w:val="single"/>
        </w:rPr>
      </w:pPr>
      <w:r w:rsidRPr="00693481">
        <w:rPr>
          <w:rFonts w:ascii="Agency FB" w:hAnsi="Agency FB" w:cs="Arial"/>
          <w:bCs/>
          <w:color w:val="808080" w:themeColor="background1" w:themeShade="80"/>
          <w:sz w:val="40"/>
          <w:szCs w:val="28"/>
          <w:u w:val="single"/>
        </w:rPr>
        <w:t>ou par courrier</w:t>
      </w:r>
    </w:p>
    <w:p w:rsidR="00C330DD" w:rsidRPr="009E02CB" w:rsidRDefault="00294A3A" w:rsidP="005F6970">
      <w:pPr>
        <w:spacing w:after="0" w:line="240" w:lineRule="auto"/>
        <w:jc w:val="right"/>
        <w:rPr>
          <w:rFonts w:ascii="Agency FB" w:hAnsi="Agency FB" w:cs="Arial"/>
          <w:bCs/>
          <w:color w:val="365F91" w:themeColor="accent1" w:themeShade="BF"/>
          <w:sz w:val="40"/>
          <w:szCs w:val="28"/>
        </w:rPr>
      </w:pPr>
      <w:r>
        <w:rPr>
          <w:rFonts w:ascii="Agency FB" w:hAnsi="Agency FB" w:cs="Arial"/>
          <w:bCs/>
          <w:color w:val="365F91" w:themeColor="accent1" w:themeShade="BF"/>
          <w:sz w:val="40"/>
          <w:szCs w:val="28"/>
        </w:rPr>
        <w:t>AFQP</w:t>
      </w:r>
      <w:r w:rsidR="00C330DD" w:rsidRPr="009E02CB">
        <w:rPr>
          <w:rFonts w:ascii="Agency FB" w:hAnsi="Agency FB" w:cs="Arial"/>
          <w:bCs/>
          <w:color w:val="365F91" w:themeColor="accent1" w:themeShade="BF"/>
          <w:sz w:val="40"/>
          <w:szCs w:val="28"/>
        </w:rPr>
        <w:t xml:space="preserve"> </w:t>
      </w:r>
      <w:r w:rsidR="00643E7F">
        <w:rPr>
          <w:rFonts w:ascii="Agency FB" w:hAnsi="Agency FB" w:cs="Arial"/>
          <w:bCs/>
          <w:color w:val="365F91" w:themeColor="accent1" w:themeShade="BF"/>
          <w:sz w:val="40"/>
          <w:szCs w:val="28"/>
        </w:rPr>
        <w:t>Occitanie</w:t>
      </w:r>
    </w:p>
    <w:p w:rsidR="00C330DD" w:rsidRPr="009E02CB" w:rsidRDefault="00C330DD" w:rsidP="005F6970">
      <w:pPr>
        <w:spacing w:after="0" w:line="240" w:lineRule="auto"/>
        <w:jc w:val="right"/>
        <w:rPr>
          <w:rFonts w:ascii="Agency FB" w:hAnsi="Agency FB" w:cs="Arial"/>
          <w:bCs/>
          <w:color w:val="365F91" w:themeColor="accent1" w:themeShade="BF"/>
          <w:sz w:val="40"/>
          <w:szCs w:val="28"/>
        </w:rPr>
      </w:pPr>
      <w:r w:rsidRPr="009E02CB">
        <w:rPr>
          <w:rFonts w:ascii="Agency FB" w:hAnsi="Agency FB" w:cs="Arial"/>
          <w:bCs/>
          <w:color w:val="365F91" w:themeColor="accent1" w:themeShade="BF"/>
          <w:sz w:val="40"/>
          <w:szCs w:val="28"/>
        </w:rPr>
        <w:t>CCI</w:t>
      </w:r>
      <w:r w:rsidR="00643E7F">
        <w:rPr>
          <w:rFonts w:ascii="Agency FB" w:hAnsi="Agency FB" w:cs="Arial"/>
          <w:bCs/>
          <w:color w:val="365F91" w:themeColor="accent1" w:themeShade="BF"/>
          <w:sz w:val="40"/>
          <w:szCs w:val="28"/>
        </w:rPr>
        <w:t xml:space="preserve"> Occitanie </w:t>
      </w:r>
      <w:r w:rsidRPr="009E02CB">
        <w:rPr>
          <w:rFonts w:ascii="Agency FB" w:hAnsi="Agency FB" w:cs="Arial"/>
          <w:bCs/>
          <w:color w:val="365F91" w:themeColor="accent1" w:themeShade="BF"/>
          <w:sz w:val="40"/>
          <w:szCs w:val="28"/>
        </w:rPr>
        <w:t>- 5, Rue Dieudonné Costes</w:t>
      </w:r>
    </w:p>
    <w:p w:rsidR="00C330DD" w:rsidRPr="009E02CB" w:rsidRDefault="00C330DD" w:rsidP="005F6970">
      <w:pPr>
        <w:spacing w:after="0" w:line="240" w:lineRule="auto"/>
        <w:jc w:val="right"/>
        <w:rPr>
          <w:rFonts w:ascii="Agency FB" w:hAnsi="Agency FB" w:cs="Arial"/>
          <w:bCs/>
          <w:color w:val="365F91" w:themeColor="accent1" w:themeShade="BF"/>
          <w:sz w:val="40"/>
          <w:szCs w:val="28"/>
        </w:rPr>
      </w:pPr>
      <w:r w:rsidRPr="009E02CB">
        <w:rPr>
          <w:rFonts w:ascii="Agency FB" w:hAnsi="Agency FB" w:cs="Arial"/>
          <w:bCs/>
          <w:color w:val="365F91" w:themeColor="accent1" w:themeShade="BF"/>
          <w:sz w:val="40"/>
          <w:szCs w:val="28"/>
        </w:rPr>
        <w:t>BP 32</w:t>
      </w:r>
    </w:p>
    <w:p w:rsidR="00C330DD" w:rsidRPr="009E02CB" w:rsidRDefault="00C330DD" w:rsidP="005F6970">
      <w:pPr>
        <w:spacing w:after="0" w:line="240" w:lineRule="auto"/>
        <w:jc w:val="right"/>
        <w:rPr>
          <w:rFonts w:ascii="Agency FB" w:hAnsi="Agency FB" w:cs="Arial"/>
          <w:bCs/>
          <w:color w:val="365F91" w:themeColor="accent1" w:themeShade="BF"/>
          <w:sz w:val="40"/>
          <w:szCs w:val="28"/>
        </w:rPr>
      </w:pPr>
      <w:r w:rsidRPr="009E02CB">
        <w:rPr>
          <w:rFonts w:ascii="Agency FB" w:hAnsi="Agency FB" w:cs="Arial"/>
          <w:bCs/>
          <w:color w:val="365F91" w:themeColor="accent1" w:themeShade="BF"/>
          <w:sz w:val="40"/>
          <w:szCs w:val="28"/>
        </w:rPr>
        <w:t>31701 BLAGNAC Cedex</w:t>
      </w:r>
    </w:p>
    <w:p w:rsidR="00C330DD" w:rsidRPr="00C330DD" w:rsidRDefault="00C330DD" w:rsidP="00C330DD">
      <w:pPr>
        <w:jc w:val="center"/>
        <w:rPr>
          <w:rFonts w:ascii="Arial" w:hAnsi="Arial"/>
          <w:b/>
          <w:bCs/>
          <w:sz w:val="32"/>
          <w:szCs w:val="28"/>
        </w:rPr>
      </w:pPr>
    </w:p>
    <w:p w:rsidR="00736041" w:rsidRDefault="00736041" w:rsidP="00C330DD">
      <w:pPr>
        <w:autoSpaceDE w:val="0"/>
        <w:autoSpaceDN w:val="0"/>
        <w:adjustRightInd w:val="0"/>
        <w:spacing w:after="0" w:line="240" w:lineRule="auto"/>
        <w:jc w:val="center"/>
        <w:rPr>
          <w:rFonts w:ascii="Arial-BoldMT" w:hAnsi="Arial-BoldMT" w:cs="Arial-BoldMT"/>
          <w:b/>
          <w:bCs/>
          <w:color w:val="FFFFFF"/>
          <w:sz w:val="28"/>
          <w:szCs w:val="28"/>
        </w:rPr>
      </w:pPr>
      <w:bookmarkStart w:id="0" w:name="_GoBack"/>
      <w:bookmarkEnd w:id="0"/>
      <w:r>
        <w:rPr>
          <w:rFonts w:ascii="Arial-BoldMT" w:hAnsi="Arial-BoldMT" w:cs="Arial-BoldMT"/>
          <w:b/>
          <w:bCs/>
          <w:color w:val="FFFFFF"/>
          <w:sz w:val="28"/>
          <w:szCs w:val="28"/>
        </w:rPr>
        <w:t>AFQP :</w:t>
      </w:r>
    </w:p>
    <w:sectPr w:rsidR="00736041" w:rsidSect="00B959EA">
      <w:headerReference w:type="default" r:id="rId18"/>
      <w:footerReference w:type="default" r:id="rId19"/>
      <w:headerReference w:type="first" r:id="rId20"/>
      <w:footerReference w:type="first" r:id="rId21"/>
      <w:pgSz w:w="11906" w:h="16838"/>
      <w:pgMar w:top="1417" w:right="1417" w:bottom="1417" w:left="1417" w:header="708" w:footer="64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FDC" w:rsidRDefault="003D2FDC" w:rsidP="00EC7B72">
      <w:pPr>
        <w:spacing w:after="0" w:line="240" w:lineRule="auto"/>
      </w:pPr>
      <w:r>
        <w:separator/>
      </w:r>
    </w:p>
  </w:endnote>
  <w:endnote w:type="continuationSeparator" w:id="0">
    <w:p w:rsidR="003D2FDC" w:rsidRDefault="003D2FDC" w:rsidP="00EC7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BoldItalic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BoldM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gency FB">
    <w:altName w:val="Malgun Gothic"/>
    <w:charset w:val="00"/>
    <w:family w:val="swiss"/>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ItalicMT">
    <w:panose1 w:val="00000000000000000000"/>
    <w:charset w:val="00"/>
    <w:family w:val="swiss"/>
    <w:notTrueType/>
    <w:pitch w:val="default"/>
    <w:sig w:usb0="00000003" w:usb1="00000000" w:usb2="00000000" w:usb3="00000000" w:csb0="00000001" w:csb1="00000000"/>
  </w:font>
  <w:font w:name="Wingdings-Regular">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5373890"/>
      <w:docPartObj>
        <w:docPartGallery w:val="Page Numbers (Bottom of Page)"/>
        <w:docPartUnique/>
      </w:docPartObj>
    </w:sdtPr>
    <w:sdtEndPr>
      <w:rPr>
        <w:color w:val="943634" w:themeColor="accent2" w:themeShade="BF"/>
      </w:rPr>
    </w:sdtEndPr>
    <w:sdtContent>
      <w:p w:rsidR="00EE47E2" w:rsidRDefault="00C45A25">
        <w:pPr>
          <w:pStyle w:val="Pieddepage"/>
          <w:jc w:val="right"/>
        </w:pPr>
        <w:r w:rsidRPr="00ED046E">
          <w:rPr>
            <w:noProof/>
            <w:lang w:eastAsia="fr-FR"/>
          </w:rPr>
          <mc:AlternateContent>
            <mc:Choice Requires="wps">
              <w:drawing>
                <wp:anchor distT="0" distB="0" distL="114300" distR="114300" simplePos="0" relativeHeight="251664896" behindDoc="0" locked="0" layoutInCell="1" allowOverlap="1" wp14:anchorId="3F74E859" wp14:editId="03026990">
                  <wp:simplePos x="0" y="0"/>
                  <wp:positionH relativeFrom="column">
                    <wp:posOffset>509905</wp:posOffset>
                  </wp:positionH>
                  <wp:positionV relativeFrom="paragraph">
                    <wp:posOffset>143462</wp:posOffset>
                  </wp:positionV>
                  <wp:extent cx="5022215" cy="286385"/>
                  <wp:effectExtent l="0" t="0" r="0" b="0"/>
                  <wp:wrapNone/>
                  <wp:docPr id="16" name="Zone de texte 16"/>
                  <wp:cNvGraphicFramePr/>
                  <a:graphic xmlns:a="http://schemas.openxmlformats.org/drawingml/2006/main">
                    <a:graphicData uri="http://schemas.microsoft.com/office/word/2010/wordprocessingShape">
                      <wps:wsp>
                        <wps:cNvSpPr txBox="1"/>
                        <wps:spPr>
                          <a:xfrm>
                            <a:off x="0" y="0"/>
                            <a:ext cx="5022215" cy="286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45A25" w:rsidRPr="00ED046E" w:rsidRDefault="00C45A25" w:rsidP="00C45A25">
                              <w:pPr>
                                <w:spacing w:before="80"/>
                                <w:jc w:val="center"/>
                                <w:rPr>
                                  <w:rFonts w:ascii="Arial Narrow" w:hAnsi="Arial Narrow"/>
                                  <w:color w:val="1F497D"/>
                                  <w:sz w:val="20"/>
                                </w:rPr>
                              </w:pPr>
                              <w:r>
                                <w:rPr>
                                  <w:rFonts w:ascii="Arial Narrow" w:hAnsi="Arial Narrow"/>
                                  <w:color w:val="1F497D"/>
                                  <w:sz w:val="16"/>
                                  <w:szCs w:val="18"/>
                                </w:rPr>
                                <w:t>AFQP</w:t>
                              </w:r>
                              <w:r w:rsidRPr="00ED046E">
                                <w:rPr>
                                  <w:rFonts w:ascii="Arial Narrow" w:hAnsi="Arial Narrow"/>
                                  <w:color w:val="1F497D"/>
                                  <w:sz w:val="16"/>
                                  <w:szCs w:val="18"/>
                                </w:rPr>
                                <w:t xml:space="preserve"> </w:t>
                              </w:r>
                              <w:r w:rsidR="00D17779">
                                <w:rPr>
                                  <w:rFonts w:ascii="Arial Narrow" w:hAnsi="Arial Narrow"/>
                                  <w:color w:val="1F497D"/>
                                  <w:sz w:val="16"/>
                                  <w:szCs w:val="18"/>
                                </w:rPr>
                                <w:t>Occitanie</w:t>
                              </w:r>
                              <w:r w:rsidRPr="00ED046E">
                                <w:rPr>
                                  <w:rFonts w:ascii="Arial Narrow" w:hAnsi="Arial Narrow"/>
                                  <w:color w:val="1F497D"/>
                                  <w:sz w:val="16"/>
                                  <w:szCs w:val="18"/>
                                </w:rPr>
                                <w:t xml:space="preserve"> - Membre de l’Association France Qualité Performance</w:t>
                              </w:r>
                            </w:p>
                            <w:p w:rsidR="00C45A25" w:rsidRDefault="00C45A25" w:rsidP="00C45A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F74E859" id="_x0000_t202" coordsize="21600,21600" o:spt="202" path="m,l,21600r21600,l21600,xe">
                  <v:stroke joinstyle="miter"/>
                  <v:path gradientshapeok="t" o:connecttype="rect"/>
                </v:shapetype>
                <v:shape id="Zone de texte 16" o:spid="_x0000_s1026" type="#_x0000_t202" style="position:absolute;left:0;text-align:left;margin-left:40.15pt;margin-top:11.3pt;width:395.45pt;height:22.55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" filled="f" stroked="f" strokeweight=".5pt">
                  <v:textbox>
                    <w:txbxContent>
                      <w:p w:rsidR="00C45A25" w:rsidRPr="00ED046E" w:rsidRDefault="00C45A25" w:rsidP="00C45A25">
                        <w:pPr>
                          <w:spacing w:before="80"/>
                          <w:jc w:val="center"/>
                          <w:rPr>
                            <w:rFonts w:ascii="Arial Narrow" w:hAnsi="Arial Narrow"/>
                            <w:color w:val="1F497D"/>
                            <w:sz w:val="20"/>
                          </w:rPr>
                        </w:pPr>
                        <w:r>
                          <w:rPr>
                            <w:rFonts w:ascii="Arial Narrow" w:hAnsi="Arial Narrow"/>
                            <w:color w:val="1F497D"/>
                            <w:sz w:val="16"/>
                            <w:szCs w:val="18"/>
                          </w:rPr>
                          <w:t>AFQP</w:t>
                        </w:r>
                        <w:r w:rsidRPr="00ED046E">
                          <w:rPr>
                            <w:rFonts w:ascii="Arial Narrow" w:hAnsi="Arial Narrow"/>
                            <w:color w:val="1F497D"/>
                            <w:sz w:val="16"/>
                            <w:szCs w:val="18"/>
                          </w:rPr>
                          <w:t xml:space="preserve"> </w:t>
                        </w:r>
                        <w:r w:rsidR="00D17779">
                          <w:rPr>
                            <w:rFonts w:ascii="Arial Narrow" w:hAnsi="Arial Narrow"/>
                            <w:color w:val="1F497D"/>
                            <w:sz w:val="16"/>
                            <w:szCs w:val="18"/>
                          </w:rPr>
                          <w:t>Occitanie</w:t>
                        </w:r>
                        <w:r w:rsidRPr="00ED046E">
                          <w:rPr>
                            <w:rFonts w:ascii="Arial Narrow" w:hAnsi="Arial Narrow"/>
                            <w:color w:val="1F497D"/>
                            <w:sz w:val="16"/>
                            <w:szCs w:val="18"/>
                          </w:rPr>
                          <w:t xml:space="preserve"> - Membre de l’Association France Qualité Performance</w:t>
                        </w:r>
                      </w:p>
                      <w:p w:rsidR="00C45A25" w:rsidRDefault="00C45A25" w:rsidP="00C45A25"/>
                    </w:txbxContent>
                  </v:textbox>
                </v:shape>
              </w:pict>
            </mc:Fallback>
          </mc:AlternateContent>
        </w:r>
        <w:r w:rsidR="00922B3E" w:rsidRPr="00ED046E">
          <w:rPr>
            <w:noProof/>
            <w:lang w:eastAsia="fr-FR"/>
          </w:rPr>
          <w:drawing>
            <wp:anchor distT="0" distB="0" distL="114300" distR="114300" simplePos="0" relativeHeight="251652607" behindDoc="0" locked="0" layoutInCell="1" allowOverlap="1" wp14:anchorId="0E987AE1" wp14:editId="0AAEBABF">
              <wp:simplePos x="0" y="0"/>
              <wp:positionH relativeFrom="column">
                <wp:posOffset>3228975</wp:posOffset>
              </wp:positionH>
              <wp:positionV relativeFrom="paragraph">
                <wp:posOffset>-2897505</wp:posOffset>
              </wp:positionV>
              <wp:extent cx="3443486" cy="3857625"/>
              <wp:effectExtent l="0" t="0" r="508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3486" cy="3857625"/>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rsidR="00EE47E2" w:rsidRPr="00284A9E" w:rsidRDefault="00105957" w:rsidP="00284A9E">
    <w:pPr>
      <w:spacing w:after="0"/>
      <w:rPr>
        <w:rFonts w:ascii="Agency FB" w:hAnsi="Agency FB"/>
        <w:color w:val="1F497D"/>
        <w:sz w:val="18"/>
        <w:szCs w:val="18"/>
      </w:rPr>
    </w:pPr>
    <w:r w:rsidRPr="00284A9E">
      <w:rPr>
        <w:rFonts w:ascii="Agency FB" w:hAnsi="Agency FB"/>
        <w:noProof/>
        <w:lang w:eastAsia="fr-FR"/>
      </w:rPr>
      <w:drawing>
        <wp:anchor distT="0" distB="0" distL="114300" distR="114300" simplePos="0" relativeHeight="251660800" behindDoc="0" locked="0" layoutInCell="1" allowOverlap="1" wp14:anchorId="6C3EF3EC" wp14:editId="462089F6">
          <wp:simplePos x="0" y="0"/>
          <wp:positionH relativeFrom="column">
            <wp:posOffset>5553075</wp:posOffset>
          </wp:positionH>
          <wp:positionV relativeFrom="paragraph">
            <wp:posOffset>125730</wp:posOffset>
          </wp:positionV>
          <wp:extent cx="390525" cy="436245"/>
          <wp:effectExtent l="0" t="0" r="9525" b="1905"/>
          <wp:wrapSquare wrapText="bothSides"/>
          <wp:docPr id="461" name="Imag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0525" cy="436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A9E" w:rsidRPr="00284A9E">
      <w:rPr>
        <w:rFonts w:ascii="Agency FB" w:hAnsi="Agency FB"/>
        <w:color w:val="808080" w:themeColor="background1" w:themeShade="80"/>
        <w:spacing w:val="60"/>
        <w:sz w:val="18"/>
        <w:szCs w:val="18"/>
      </w:rPr>
      <w:t>Page</w:t>
    </w:r>
    <w:r w:rsidR="00284A9E" w:rsidRPr="00284A9E">
      <w:rPr>
        <w:rFonts w:ascii="Agency FB" w:hAnsi="Agency FB"/>
        <w:color w:val="1F497D"/>
        <w:sz w:val="18"/>
        <w:szCs w:val="18"/>
      </w:rPr>
      <w:t xml:space="preserve"> | </w:t>
    </w:r>
    <w:r w:rsidR="00284A9E" w:rsidRPr="00284A9E">
      <w:rPr>
        <w:rFonts w:ascii="Agency FB" w:hAnsi="Agency FB"/>
        <w:color w:val="1F497D"/>
        <w:sz w:val="18"/>
        <w:szCs w:val="18"/>
      </w:rPr>
      <w:fldChar w:fldCharType="begin"/>
    </w:r>
    <w:r w:rsidR="00284A9E" w:rsidRPr="00284A9E">
      <w:rPr>
        <w:rFonts w:ascii="Agency FB" w:hAnsi="Agency FB"/>
        <w:color w:val="1F497D"/>
        <w:sz w:val="18"/>
        <w:szCs w:val="18"/>
      </w:rPr>
      <w:instrText>PAGE   \* MERGEFORMAT</w:instrText>
    </w:r>
    <w:r w:rsidR="00284A9E" w:rsidRPr="00284A9E">
      <w:rPr>
        <w:rFonts w:ascii="Agency FB" w:hAnsi="Agency FB"/>
        <w:color w:val="1F497D"/>
        <w:sz w:val="18"/>
        <w:szCs w:val="18"/>
      </w:rPr>
      <w:fldChar w:fldCharType="separate"/>
    </w:r>
    <w:r w:rsidR="005F6970" w:rsidRPr="005F6970">
      <w:rPr>
        <w:rFonts w:ascii="Agency FB" w:hAnsi="Agency FB"/>
        <w:b/>
        <w:bCs/>
        <w:noProof/>
        <w:color w:val="1F497D"/>
        <w:sz w:val="18"/>
        <w:szCs w:val="18"/>
      </w:rPr>
      <w:t>13</w:t>
    </w:r>
    <w:r w:rsidR="00284A9E" w:rsidRPr="00284A9E">
      <w:rPr>
        <w:rFonts w:ascii="Agency FB" w:hAnsi="Agency FB"/>
        <w:b/>
        <w:bCs/>
        <w:color w:val="1F497D"/>
        <w:sz w:val="18"/>
        <w:szCs w:val="18"/>
      </w:rPr>
      <w:fldChar w:fldCharType="end"/>
    </w:r>
  </w:p>
  <w:p w:rsidR="00284A9E" w:rsidRDefault="00284A9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A25" w:rsidRPr="00284A9E" w:rsidRDefault="00EE47E2" w:rsidP="00C45A25">
    <w:pPr>
      <w:spacing w:after="0"/>
      <w:rPr>
        <w:rFonts w:ascii="Agency FB" w:hAnsi="Agency FB"/>
        <w:color w:val="1F497D"/>
        <w:sz w:val="18"/>
        <w:szCs w:val="18"/>
      </w:rPr>
    </w:pPr>
    <w:r w:rsidRPr="00ED046E">
      <w:rPr>
        <w:noProof/>
        <w:lang w:eastAsia="fr-FR"/>
      </w:rPr>
      <mc:AlternateContent>
        <mc:Choice Requires="wps">
          <w:drawing>
            <wp:anchor distT="0" distB="0" distL="114300" distR="114300" simplePos="0" relativeHeight="251659776" behindDoc="0" locked="0" layoutInCell="1" allowOverlap="1" wp14:anchorId="6B00D529" wp14:editId="19FE7DB5">
              <wp:simplePos x="0" y="0"/>
              <wp:positionH relativeFrom="column">
                <wp:posOffset>357505</wp:posOffset>
              </wp:positionH>
              <wp:positionV relativeFrom="paragraph">
                <wp:posOffset>-66926</wp:posOffset>
              </wp:positionV>
              <wp:extent cx="5022215" cy="286385"/>
              <wp:effectExtent l="0" t="0" r="0" b="0"/>
              <wp:wrapNone/>
              <wp:docPr id="15" name="Zone de texte 15"/>
              <wp:cNvGraphicFramePr/>
              <a:graphic xmlns:a="http://schemas.openxmlformats.org/drawingml/2006/main">
                <a:graphicData uri="http://schemas.microsoft.com/office/word/2010/wordprocessingShape">
                  <wps:wsp>
                    <wps:cNvSpPr txBox="1"/>
                    <wps:spPr>
                      <a:xfrm>
                        <a:off x="0" y="0"/>
                        <a:ext cx="5022215" cy="286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E47E2" w:rsidRPr="00ED046E" w:rsidRDefault="00105957" w:rsidP="00ED046E">
                          <w:pPr>
                            <w:spacing w:before="80"/>
                            <w:jc w:val="center"/>
                            <w:rPr>
                              <w:rFonts w:ascii="Arial Narrow" w:hAnsi="Arial Narrow"/>
                              <w:color w:val="1F497D"/>
                              <w:sz w:val="20"/>
                            </w:rPr>
                          </w:pPr>
                          <w:r>
                            <w:rPr>
                              <w:rFonts w:ascii="Arial Narrow" w:hAnsi="Arial Narrow"/>
                              <w:color w:val="1F497D"/>
                              <w:sz w:val="16"/>
                              <w:szCs w:val="18"/>
                            </w:rPr>
                            <w:t>AFQP</w:t>
                          </w:r>
                          <w:r w:rsidR="00D17779">
                            <w:rPr>
                              <w:rFonts w:ascii="Arial Narrow" w:hAnsi="Arial Narrow"/>
                              <w:color w:val="1F497D"/>
                              <w:sz w:val="16"/>
                              <w:szCs w:val="18"/>
                            </w:rPr>
                            <w:t xml:space="preserve"> Occitanie</w:t>
                          </w:r>
                          <w:r w:rsidR="00EE47E2" w:rsidRPr="00ED046E">
                            <w:rPr>
                              <w:rFonts w:ascii="Arial Narrow" w:hAnsi="Arial Narrow"/>
                              <w:color w:val="1F497D"/>
                              <w:sz w:val="16"/>
                              <w:szCs w:val="18"/>
                            </w:rPr>
                            <w:t xml:space="preserve"> - Membre de l’Association France Qualité Performance</w:t>
                          </w:r>
                        </w:p>
                        <w:p w:rsidR="00EE47E2" w:rsidRDefault="00EE47E2" w:rsidP="00ED04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B00D529" id="_x0000_t202" coordsize="21600,21600" o:spt="202" path="m,l,21600r21600,l21600,xe">
              <v:stroke joinstyle="miter"/>
              <v:path gradientshapeok="t" o:connecttype="rect"/>
            </v:shapetype>
            <v:shape id="Zone de texte 15" o:spid="_x0000_s1027" type="#_x0000_t202" style="position:absolute;margin-left:28.15pt;margin-top:-5.25pt;width:395.45pt;height:22.5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" filled="f" stroked="f" strokeweight=".5pt">
              <v:textbox>
                <w:txbxContent>
                  <w:p w:rsidR="00EE47E2" w:rsidRPr="00ED046E" w:rsidRDefault="00105957" w:rsidP="00ED046E">
                    <w:pPr>
                      <w:spacing w:before="80"/>
                      <w:jc w:val="center"/>
                      <w:rPr>
                        <w:rFonts w:ascii="Arial Narrow" w:hAnsi="Arial Narrow"/>
                        <w:color w:val="1F497D"/>
                        <w:sz w:val="20"/>
                      </w:rPr>
                    </w:pPr>
                    <w:r>
                      <w:rPr>
                        <w:rFonts w:ascii="Arial Narrow" w:hAnsi="Arial Narrow"/>
                        <w:color w:val="1F497D"/>
                        <w:sz w:val="16"/>
                        <w:szCs w:val="18"/>
                      </w:rPr>
                      <w:t>AFQP</w:t>
                    </w:r>
                    <w:r w:rsidR="00D17779">
                      <w:rPr>
                        <w:rFonts w:ascii="Arial Narrow" w:hAnsi="Arial Narrow"/>
                        <w:color w:val="1F497D"/>
                        <w:sz w:val="16"/>
                        <w:szCs w:val="18"/>
                      </w:rPr>
                      <w:t xml:space="preserve"> Occitanie</w:t>
                    </w:r>
                    <w:r w:rsidR="00EE47E2" w:rsidRPr="00ED046E">
                      <w:rPr>
                        <w:rFonts w:ascii="Arial Narrow" w:hAnsi="Arial Narrow"/>
                        <w:color w:val="1F497D"/>
                        <w:sz w:val="16"/>
                        <w:szCs w:val="18"/>
                      </w:rPr>
                      <w:t xml:space="preserve"> - Membre de l’Association France Qualité Performance</w:t>
                    </w:r>
                  </w:p>
                  <w:p w:rsidR="00EE47E2" w:rsidRDefault="00EE47E2" w:rsidP="00ED046E"/>
                </w:txbxContent>
              </v:textbox>
            </v:shape>
          </w:pict>
        </mc:Fallback>
      </mc:AlternateContent>
    </w:r>
    <w:r w:rsidR="00C45A25" w:rsidRPr="00284A9E">
      <w:rPr>
        <w:rFonts w:ascii="Agency FB" w:hAnsi="Agency FB"/>
        <w:noProof/>
        <w:lang w:eastAsia="fr-FR"/>
      </w:rPr>
      <w:drawing>
        <wp:anchor distT="0" distB="0" distL="114300" distR="114300" simplePos="0" relativeHeight="251666944" behindDoc="0" locked="0" layoutInCell="1" allowOverlap="1" wp14:anchorId="0D7D0B03" wp14:editId="111C3800">
          <wp:simplePos x="0" y="0"/>
          <wp:positionH relativeFrom="column">
            <wp:posOffset>5553075</wp:posOffset>
          </wp:positionH>
          <wp:positionV relativeFrom="paragraph">
            <wp:posOffset>125730</wp:posOffset>
          </wp:positionV>
          <wp:extent cx="390525" cy="436245"/>
          <wp:effectExtent l="0" t="0" r="9525" b="1905"/>
          <wp:wrapSquare wrapText="bothSides"/>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25" cy="436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5A25" w:rsidRPr="00284A9E">
      <w:rPr>
        <w:rFonts w:ascii="Agency FB" w:hAnsi="Agency FB"/>
        <w:color w:val="808080" w:themeColor="background1" w:themeShade="80"/>
        <w:spacing w:val="60"/>
        <w:sz w:val="18"/>
        <w:szCs w:val="18"/>
      </w:rPr>
      <w:t>Page</w:t>
    </w:r>
    <w:r w:rsidR="00C45A25" w:rsidRPr="00284A9E">
      <w:rPr>
        <w:rFonts w:ascii="Agency FB" w:hAnsi="Agency FB"/>
        <w:color w:val="1F497D"/>
        <w:sz w:val="18"/>
        <w:szCs w:val="18"/>
      </w:rPr>
      <w:t xml:space="preserve"> | </w:t>
    </w:r>
    <w:r w:rsidR="00C45A25" w:rsidRPr="00284A9E">
      <w:rPr>
        <w:rFonts w:ascii="Agency FB" w:hAnsi="Agency FB"/>
        <w:color w:val="1F497D"/>
        <w:sz w:val="18"/>
        <w:szCs w:val="18"/>
      </w:rPr>
      <w:fldChar w:fldCharType="begin"/>
    </w:r>
    <w:r w:rsidR="00C45A25" w:rsidRPr="00284A9E">
      <w:rPr>
        <w:rFonts w:ascii="Agency FB" w:hAnsi="Agency FB"/>
        <w:color w:val="1F497D"/>
        <w:sz w:val="18"/>
        <w:szCs w:val="18"/>
      </w:rPr>
      <w:instrText>PAGE   \* MERGEFORMAT</w:instrText>
    </w:r>
    <w:r w:rsidR="00C45A25" w:rsidRPr="00284A9E">
      <w:rPr>
        <w:rFonts w:ascii="Agency FB" w:hAnsi="Agency FB"/>
        <w:color w:val="1F497D"/>
        <w:sz w:val="18"/>
        <w:szCs w:val="18"/>
      </w:rPr>
      <w:fldChar w:fldCharType="separate"/>
    </w:r>
    <w:r w:rsidR="005F6970" w:rsidRPr="005F6970">
      <w:rPr>
        <w:rFonts w:ascii="Agency FB" w:hAnsi="Agency FB"/>
        <w:b/>
        <w:bCs/>
        <w:noProof/>
        <w:color w:val="1F497D"/>
        <w:sz w:val="18"/>
        <w:szCs w:val="18"/>
      </w:rPr>
      <w:t>1</w:t>
    </w:r>
    <w:r w:rsidR="00C45A25" w:rsidRPr="00284A9E">
      <w:rPr>
        <w:rFonts w:ascii="Agency FB" w:hAnsi="Agency FB"/>
        <w:b/>
        <w:bCs/>
        <w:color w:val="1F497D"/>
        <w:sz w:val="18"/>
        <w:szCs w:val="18"/>
      </w:rPr>
      <w:fldChar w:fldCharType="end"/>
    </w:r>
  </w:p>
  <w:p w:rsidR="00EE47E2" w:rsidRDefault="00EE47E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FDC" w:rsidRDefault="003D2FDC" w:rsidP="00EC7B72">
      <w:pPr>
        <w:spacing w:after="0" w:line="240" w:lineRule="auto"/>
      </w:pPr>
      <w:r>
        <w:separator/>
      </w:r>
    </w:p>
  </w:footnote>
  <w:footnote w:type="continuationSeparator" w:id="0">
    <w:p w:rsidR="003D2FDC" w:rsidRDefault="003D2FDC" w:rsidP="00EC7B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7E2" w:rsidRPr="001C00AD" w:rsidRDefault="00D17779" w:rsidP="00D17779">
    <w:pPr>
      <w:pStyle w:val="En-tte"/>
      <w:pBdr>
        <w:bottom w:val="single" w:sz="4" w:space="0" w:color="auto"/>
      </w:pBdr>
      <w:rPr>
        <w:rFonts w:ascii="Agency FB" w:hAnsi="Agency FB"/>
        <w:color w:val="365F91" w:themeColor="accent1" w:themeShade="BF"/>
        <w:sz w:val="28"/>
      </w:rPr>
    </w:pPr>
    <w:r>
      <w:rPr>
        <w:rFonts w:ascii="Agency FB" w:hAnsi="Agency FB"/>
        <w:noProof/>
        <w:color w:val="365F91" w:themeColor="accent1" w:themeShade="BF"/>
        <w:sz w:val="36"/>
        <w:lang w:eastAsia="fr-FR"/>
      </w:rPr>
      <w:drawing>
        <wp:anchor distT="0" distB="0" distL="114300" distR="114300" simplePos="0" relativeHeight="251667968" behindDoc="0" locked="0" layoutInCell="1" allowOverlap="1" wp14:anchorId="08599EEB" wp14:editId="7132436F">
          <wp:simplePos x="0" y="0"/>
          <wp:positionH relativeFrom="column">
            <wp:posOffset>-1298</wp:posOffset>
          </wp:positionH>
          <wp:positionV relativeFrom="paragraph">
            <wp:posOffset>-131482</wp:posOffset>
          </wp:positionV>
          <wp:extent cx="731520" cy="887972"/>
          <wp:effectExtent l="0" t="0" r="0" b="762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FQP Occitanie- format carré.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584" cy="891692"/>
                  </a:xfrm>
                  <a:prstGeom prst="rect">
                    <a:avLst/>
                  </a:prstGeom>
                </pic:spPr>
              </pic:pic>
            </a:graphicData>
          </a:graphic>
          <wp14:sizeRelH relativeFrom="margin">
            <wp14:pctWidth>0</wp14:pctWidth>
          </wp14:sizeRelH>
          <wp14:sizeRelV relativeFrom="margin">
            <wp14:pctHeight>0</wp14:pctHeight>
          </wp14:sizeRelV>
        </wp:anchor>
      </w:drawing>
    </w:r>
    <w:r w:rsidR="00105957">
      <w:rPr>
        <w:rFonts w:ascii="Agency FB" w:hAnsi="Agency FB"/>
        <w:color w:val="365F91" w:themeColor="accent1" w:themeShade="BF"/>
        <w:sz w:val="36"/>
      </w:rPr>
      <w:tab/>
    </w:r>
    <w:r w:rsidR="00EE47E2" w:rsidRPr="001C00AD">
      <w:rPr>
        <w:rFonts w:ascii="Agency FB" w:hAnsi="Agency FB"/>
        <w:color w:val="365F91" w:themeColor="accent1" w:themeShade="BF"/>
        <w:sz w:val="28"/>
      </w:rPr>
      <w:t>Guide et référentiel</w:t>
    </w:r>
  </w:p>
  <w:p w:rsidR="00EE47E2" w:rsidRPr="001C00AD" w:rsidRDefault="00EE47E2" w:rsidP="00D17779">
    <w:pPr>
      <w:pStyle w:val="En-tte"/>
      <w:pBdr>
        <w:bottom w:val="single" w:sz="4" w:space="0" w:color="auto"/>
      </w:pBdr>
      <w:jc w:val="center"/>
      <w:rPr>
        <w:rFonts w:ascii="Agency FB" w:hAnsi="Agency FB"/>
        <w:color w:val="365F91" w:themeColor="accent1" w:themeShade="BF"/>
        <w:sz w:val="28"/>
      </w:rPr>
    </w:pPr>
    <w:r w:rsidRPr="001C00AD">
      <w:rPr>
        <w:rFonts w:ascii="Agency FB" w:hAnsi="Agency FB"/>
        <w:color w:val="365F91" w:themeColor="accent1" w:themeShade="BF"/>
        <w:sz w:val="28"/>
      </w:rPr>
      <w:t>Prix Régional Qualité Performance</w:t>
    </w:r>
  </w:p>
  <w:p w:rsidR="001C00AD" w:rsidRDefault="001C00AD" w:rsidP="00D17779">
    <w:pPr>
      <w:pStyle w:val="En-tte"/>
      <w:pBdr>
        <w:bottom w:val="single" w:sz="4" w:space="0" w:color="auto"/>
      </w:pBdr>
      <w:jc w:val="center"/>
      <w:rPr>
        <w:rFonts w:ascii="Agency FB" w:hAnsi="Agency FB"/>
        <w:color w:val="365F91" w:themeColor="accent1" w:themeShade="BF"/>
        <w:sz w:val="28"/>
      </w:rPr>
    </w:pPr>
    <w:r w:rsidRPr="001C00AD">
      <w:rPr>
        <w:rFonts w:ascii="Agency FB" w:hAnsi="Agency FB"/>
        <w:color w:val="365F91" w:themeColor="accent1" w:themeShade="BF"/>
        <w:sz w:val="28"/>
      </w:rPr>
      <w:t>Prix  Régional des Pratiques Performantes</w:t>
    </w:r>
  </w:p>
  <w:p w:rsidR="00D17779" w:rsidRPr="001C00AD" w:rsidRDefault="00D17779" w:rsidP="00D17779">
    <w:pPr>
      <w:pStyle w:val="En-tte"/>
      <w:pBdr>
        <w:bottom w:val="single" w:sz="4" w:space="0" w:color="auto"/>
      </w:pBdr>
      <w:jc w:val="center"/>
      <w:rPr>
        <w:rFonts w:ascii="Agency FB" w:hAnsi="Agency FB"/>
        <w:color w:val="365F91" w:themeColor="accent1" w:themeShade="BF"/>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7E2" w:rsidRDefault="00D17779">
    <w:pPr>
      <w:pStyle w:val="En-tte"/>
    </w:pPr>
    <w:r>
      <w:rPr>
        <w:noProof/>
        <w:lang w:eastAsia="fr-FR"/>
      </w:rPr>
      <w:drawing>
        <wp:inline distT="0" distB="0" distL="0" distR="0">
          <wp:extent cx="1028700" cy="1248388"/>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FQP Occitanie- format carré.png"/>
                  <pic:cNvPicPr/>
                </pic:nvPicPr>
                <pic:blipFill>
                  <a:blip r:embed="rId1">
                    <a:extLst>
                      <a:ext uri="{28A0092B-C50C-407E-A947-70E740481C1C}">
                        <a14:useLocalDpi xmlns:a14="http://schemas.microsoft.com/office/drawing/2010/main" val="0"/>
                      </a:ext>
                    </a:extLst>
                  </a:blip>
                  <a:stretch>
                    <a:fillRect/>
                  </a:stretch>
                </pic:blipFill>
                <pic:spPr>
                  <a:xfrm>
                    <a:off x="0" y="0"/>
                    <a:ext cx="1029864" cy="1249800"/>
                  </a:xfrm>
                  <a:prstGeom prst="rect">
                    <a:avLst/>
                  </a:prstGeom>
                </pic:spPr>
              </pic:pic>
            </a:graphicData>
          </a:graphic>
        </wp:inline>
      </w:drawing>
    </w:r>
    <w:r w:rsidR="00EE47E2" w:rsidRPr="00ED046E">
      <w:rPr>
        <w:noProof/>
        <w:lang w:eastAsia="fr-FR"/>
      </w:rPr>
      <w:drawing>
        <wp:anchor distT="0" distB="0" distL="114300" distR="114300" simplePos="0" relativeHeight="251657728" behindDoc="0" locked="0" layoutInCell="1" allowOverlap="1" wp14:anchorId="278194E7" wp14:editId="313A323E">
          <wp:simplePos x="0" y="0"/>
          <wp:positionH relativeFrom="column">
            <wp:posOffset>623570</wp:posOffset>
          </wp:positionH>
          <wp:positionV relativeFrom="paragraph">
            <wp:posOffset>3521416</wp:posOffset>
          </wp:positionV>
          <wp:extent cx="6018201" cy="6741994"/>
          <wp:effectExtent l="0" t="0" r="1905" b="1905"/>
          <wp:wrapNone/>
          <wp:docPr id="457" name="Imag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18201" cy="674199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34295"/>
    <w:multiLevelType w:val="hybridMultilevel"/>
    <w:tmpl w:val="EF483AB4"/>
    <w:lvl w:ilvl="0" w:tplc="D08072D6">
      <w:start w:val="50"/>
      <w:numFmt w:val="bullet"/>
      <w:lvlText w:val="-"/>
      <w:lvlJc w:val="left"/>
      <w:pPr>
        <w:ind w:left="720" w:hanging="360"/>
      </w:pPr>
      <w:rPr>
        <w:rFonts w:ascii="Arial-BoldItalicMT" w:eastAsiaTheme="minorHAnsi" w:hAnsi="Arial-BoldItalicMT" w:cs="Arial-BoldItalicMT"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784CC3"/>
    <w:multiLevelType w:val="hybridMultilevel"/>
    <w:tmpl w:val="3364F102"/>
    <w:lvl w:ilvl="0" w:tplc="6968249E">
      <w:start w:val="5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FFD09E8"/>
    <w:multiLevelType w:val="hybridMultilevel"/>
    <w:tmpl w:val="4F4ECC2E"/>
    <w:lvl w:ilvl="0" w:tplc="49663CE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350590"/>
    <w:multiLevelType w:val="hybridMultilevel"/>
    <w:tmpl w:val="E7540D58"/>
    <w:lvl w:ilvl="0" w:tplc="F7FADA72">
      <w:start w:val="6"/>
      <w:numFmt w:val="bullet"/>
      <w:lvlText w:val="-"/>
      <w:lvlJc w:val="left"/>
      <w:pPr>
        <w:ind w:left="795" w:hanging="360"/>
      </w:pPr>
      <w:rPr>
        <w:rFonts w:ascii="Arial-BoldMT" w:eastAsiaTheme="minorHAnsi" w:hAnsi="Arial-BoldMT" w:cs="Arial-BoldMT" w:hint="default"/>
        <w:color w:val="4F81BD" w:themeColor="accent1"/>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4" w15:restartNumberingAfterBreak="0">
    <w:nsid w:val="1EF845A5"/>
    <w:multiLevelType w:val="hybridMultilevel"/>
    <w:tmpl w:val="124418B2"/>
    <w:lvl w:ilvl="0" w:tplc="6C6C0E6E">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F5E1E5F"/>
    <w:multiLevelType w:val="hybridMultilevel"/>
    <w:tmpl w:val="EE6648AA"/>
    <w:lvl w:ilvl="0" w:tplc="87CC0764">
      <w:start w:val="50"/>
      <w:numFmt w:val="bullet"/>
      <w:lvlText w:val="-"/>
      <w:lvlJc w:val="left"/>
      <w:pPr>
        <w:ind w:left="720" w:hanging="360"/>
      </w:pPr>
      <w:rPr>
        <w:rFonts w:ascii="Arial-BoldItalicMT" w:eastAsiaTheme="minorHAnsi" w:hAnsi="Arial-BoldItalicMT" w:cs="Arial-BoldItalicMT"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DE38C8"/>
    <w:multiLevelType w:val="hybridMultilevel"/>
    <w:tmpl w:val="D21CF902"/>
    <w:lvl w:ilvl="0" w:tplc="47D4203A">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7" w15:restartNumberingAfterBreak="0">
    <w:nsid w:val="24F451A9"/>
    <w:multiLevelType w:val="hybridMultilevel"/>
    <w:tmpl w:val="F88CA3AA"/>
    <w:lvl w:ilvl="0" w:tplc="4656CF3C">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250A266A"/>
    <w:multiLevelType w:val="hybridMultilevel"/>
    <w:tmpl w:val="9962ED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7372C97"/>
    <w:multiLevelType w:val="hybridMultilevel"/>
    <w:tmpl w:val="58F2D8B2"/>
    <w:lvl w:ilvl="0" w:tplc="09FC5138">
      <w:start w:val="5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AB649CF"/>
    <w:multiLevelType w:val="hybridMultilevel"/>
    <w:tmpl w:val="BD62DA18"/>
    <w:lvl w:ilvl="0" w:tplc="040C0001">
      <w:start w:val="1"/>
      <w:numFmt w:val="bullet"/>
      <w:lvlText w:val=""/>
      <w:lvlJc w:val="left"/>
      <w:pPr>
        <w:ind w:left="913" w:hanging="360"/>
      </w:pPr>
      <w:rPr>
        <w:rFonts w:ascii="Symbol" w:hAnsi="Symbol" w:hint="default"/>
      </w:rPr>
    </w:lvl>
    <w:lvl w:ilvl="1" w:tplc="040C0003" w:tentative="1">
      <w:start w:val="1"/>
      <w:numFmt w:val="bullet"/>
      <w:lvlText w:val="o"/>
      <w:lvlJc w:val="left"/>
      <w:pPr>
        <w:ind w:left="1633" w:hanging="360"/>
      </w:pPr>
      <w:rPr>
        <w:rFonts w:ascii="Courier New" w:hAnsi="Courier New" w:cs="Courier New" w:hint="default"/>
      </w:rPr>
    </w:lvl>
    <w:lvl w:ilvl="2" w:tplc="040C0005" w:tentative="1">
      <w:start w:val="1"/>
      <w:numFmt w:val="bullet"/>
      <w:lvlText w:val=""/>
      <w:lvlJc w:val="left"/>
      <w:pPr>
        <w:ind w:left="2353" w:hanging="360"/>
      </w:pPr>
      <w:rPr>
        <w:rFonts w:ascii="Wingdings" w:hAnsi="Wingdings" w:hint="default"/>
      </w:rPr>
    </w:lvl>
    <w:lvl w:ilvl="3" w:tplc="040C0001" w:tentative="1">
      <w:start w:val="1"/>
      <w:numFmt w:val="bullet"/>
      <w:lvlText w:val=""/>
      <w:lvlJc w:val="left"/>
      <w:pPr>
        <w:ind w:left="3073" w:hanging="360"/>
      </w:pPr>
      <w:rPr>
        <w:rFonts w:ascii="Symbol" w:hAnsi="Symbol" w:hint="default"/>
      </w:rPr>
    </w:lvl>
    <w:lvl w:ilvl="4" w:tplc="040C0003" w:tentative="1">
      <w:start w:val="1"/>
      <w:numFmt w:val="bullet"/>
      <w:lvlText w:val="o"/>
      <w:lvlJc w:val="left"/>
      <w:pPr>
        <w:ind w:left="3793" w:hanging="360"/>
      </w:pPr>
      <w:rPr>
        <w:rFonts w:ascii="Courier New" w:hAnsi="Courier New" w:cs="Courier New" w:hint="default"/>
      </w:rPr>
    </w:lvl>
    <w:lvl w:ilvl="5" w:tplc="040C0005" w:tentative="1">
      <w:start w:val="1"/>
      <w:numFmt w:val="bullet"/>
      <w:lvlText w:val=""/>
      <w:lvlJc w:val="left"/>
      <w:pPr>
        <w:ind w:left="4513" w:hanging="360"/>
      </w:pPr>
      <w:rPr>
        <w:rFonts w:ascii="Wingdings" w:hAnsi="Wingdings" w:hint="default"/>
      </w:rPr>
    </w:lvl>
    <w:lvl w:ilvl="6" w:tplc="040C0001" w:tentative="1">
      <w:start w:val="1"/>
      <w:numFmt w:val="bullet"/>
      <w:lvlText w:val=""/>
      <w:lvlJc w:val="left"/>
      <w:pPr>
        <w:ind w:left="5233" w:hanging="360"/>
      </w:pPr>
      <w:rPr>
        <w:rFonts w:ascii="Symbol" w:hAnsi="Symbol" w:hint="default"/>
      </w:rPr>
    </w:lvl>
    <w:lvl w:ilvl="7" w:tplc="040C0003" w:tentative="1">
      <w:start w:val="1"/>
      <w:numFmt w:val="bullet"/>
      <w:lvlText w:val="o"/>
      <w:lvlJc w:val="left"/>
      <w:pPr>
        <w:ind w:left="5953" w:hanging="360"/>
      </w:pPr>
      <w:rPr>
        <w:rFonts w:ascii="Courier New" w:hAnsi="Courier New" w:cs="Courier New" w:hint="default"/>
      </w:rPr>
    </w:lvl>
    <w:lvl w:ilvl="8" w:tplc="040C0005" w:tentative="1">
      <w:start w:val="1"/>
      <w:numFmt w:val="bullet"/>
      <w:lvlText w:val=""/>
      <w:lvlJc w:val="left"/>
      <w:pPr>
        <w:ind w:left="6673" w:hanging="360"/>
      </w:pPr>
      <w:rPr>
        <w:rFonts w:ascii="Wingdings" w:hAnsi="Wingdings" w:hint="default"/>
      </w:rPr>
    </w:lvl>
  </w:abstractNum>
  <w:abstractNum w:abstractNumId="11" w15:restartNumberingAfterBreak="0">
    <w:nsid w:val="3598430C"/>
    <w:multiLevelType w:val="hybridMultilevel"/>
    <w:tmpl w:val="ED4AF4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1910EC7"/>
    <w:multiLevelType w:val="hybridMultilevel"/>
    <w:tmpl w:val="E59C467E"/>
    <w:lvl w:ilvl="0" w:tplc="8B1C4622">
      <w:start w:val="6"/>
      <w:numFmt w:val="bullet"/>
      <w:lvlText w:val="-"/>
      <w:lvlJc w:val="left"/>
      <w:pPr>
        <w:ind w:left="435" w:hanging="360"/>
      </w:pPr>
      <w:rPr>
        <w:rFonts w:ascii="Arial-BoldMT" w:eastAsiaTheme="minorHAnsi" w:hAnsi="Arial-BoldMT" w:cs="Arial-BoldMT" w:hint="default"/>
        <w:color w:val="4F81BD" w:themeColor="accent1"/>
      </w:rPr>
    </w:lvl>
    <w:lvl w:ilvl="1" w:tplc="040C0003" w:tentative="1">
      <w:start w:val="1"/>
      <w:numFmt w:val="bullet"/>
      <w:lvlText w:val="o"/>
      <w:lvlJc w:val="left"/>
      <w:pPr>
        <w:ind w:left="1155" w:hanging="360"/>
      </w:pPr>
      <w:rPr>
        <w:rFonts w:ascii="Courier New" w:hAnsi="Courier New" w:cs="Courier New" w:hint="default"/>
      </w:rPr>
    </w:lvl>
    <w:lvl w:ilvl="2" w:tplc="040C0005" w:tentative="1">
      <w:start w:val="1"/>
      <w:numFmt w:val="bullet"/>
      <w:lvlText w:val=""/>
      <w:lvlJc w:val="left"/>
      <w:pPr>
        <w:ind w:left="1875" w:hanging="360"/>
      </w:pPr>
      <w:rPr>
        <w:rFonts w:ascii="Wingdings" w:hAnsi="Wingdings" w:hint="default"/>
      </w:rPr>
    </w:lvl>
    <w:lvl w:ilvl="3" w:tplc="040C0001" w:tentative="1">
      <w:start w:val="1"/>
      <w:numFmt w:val="bullet"/>
      <w:lvlText w:val=""/>
      <w:lvlJc w:val="left"/>
      <w:pPr>
        <w:ind w:left="2595" w:hanging="360"/>
      </w:pPr>
      <w:rPr>
        <w:rFonts w:ascii="Symbol" w:hAnsi="Symbol" w:hint="default"/>
      </w:rPr>
    </w:lvl>
    <w:lvl w:ilvl="4" w:tplc="040C0003" w:tentative="1">
      <w:start w:val="1"/>
      <w:numFmt w:val="bullet"/>
      <w:lvlText w:val="o"/>
      <w:lvlJc w:val="left"/>
      <w:pPr>
        <w:ind w:left="3315" w:hanging="360"/>
      </w:pPr>
      <w:rPr>
        <w:rFonts w:ascii="Courier New" w:hAnsi="Courier New" w:cs="Courier New" w:hint="default"/>
      </w:rPr>
    </w:lvl>
    <w:lvl w:ilvl="5" w:tplc="040C0005" w:tentative="1">
      <w:start w:val="1"/>
      <w:numFmt w:val="bullet"/>
      <w:lvlText w:val=""/>
      <w:lvlJc w:val="left"/>
      <w:pPr>
        <w:ind w:left="4035" w:hanging="360"/>
      </w:pPr>
      <w:rPr>
        <w:rFonts w:ascii="Wingdings" w:hAnsi="Wingdings" w:hint="default"/>
      </w:rPr>
    </w:lvl>
    <w:lvl w:ilvl="6" w:tplc="040C0001" w:tentative="1">
      <w:start w:val="1"/>
      <w:numFmt w:val="bullet"/>
      <w:lvlText w:val=""/>
      <w:lvlJc w:val="left"/>
      <w:pPr>
        <w:ind w:left="4755" w:hanging="360"/>
      </w:pPr>
      <w:rPr>
        <w:rFonts w:ascii="Symbol" w:hAnsi="Symbol" w:hint="default"/>
      </w:rPr>
    </w:lvl>
    <w:lvl w:ilvl="7" w:tplc="040C0003" w:tentative="1">
      <w:start w:val="1"/>
      <w:numFmt w:val="bullet"/>
      <w:lvlText w:val="o"/>
      <w:lvlJc w:val="left"/>
      <w:pPr>
        <w:ind w:left="5475" w:hanging="360"/>
      </w:pPr>
      <w:rPr>
        <w:rFonts w:ascii="Courier New" w:hAnsi="Courier New" w:cs="Courier New" w:hint="default"/>
      </w:rPr>
    </w:lvl>
    <w:lvl w:ilvl="8" w:tplc="040C0005" w:tentative="1">
      <w:start w:val="1"/>
      <w:numFmt w:val="bullet"/>
      <w:lvlText w:val=""/>
      <w:lvlJc w:val="left"/>
      <w:pPr>
        <w:ind w:left="6195" w:hanging="360"/>
      </w:pPr>
      <w:rPr>
        <w:rFonts w:ascii="Wingdings" w:hAnsi="Wingdings" w:hint="default"/>
      </w:rPr>
    </w:lvl>
  </w:abstractNum>
  <w:abstractNum w:abstractNumId="13" w15:restartNumberingAfterBreak="0">
    <w:nsid w:val="4D557A53"/>
    <w:multiLevelType w:val="hybridMultilevel"/>
    <w:tmpl w:val="1EA2B1C0"/>
    <w:lvl w:ilvl="0" w:tplc="DD6E47BA">
      <w:start w:val="1"/>
      <w:numFmt w:val="decimal"/>
      <w:lvlText w:val="%1."/>
      <w:lvlJc w:val="left"/>
      <w:pPr>
        <w:ind w:left="1425" w:hanging="360"/>
      </w:pPr>
      <w:rPr>
        <w:rFonts w:hint="default"/>
      </w:r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14" w15:restartNumberingAfterBreak="0">
    <w:nsid w:val="5B8C641C"/>
    <w:multiLevelType w:val="hybridMultilevel"/>
    <w:tmpl w:val="A13E522C"/>
    <w:lvl w:ilvl="0" w:tplc="81EE01CA">
      <w:start w:val="1"/>
      <w:numFmt w:val="bullet"/>
      <w:lvlText w:val="Ü"/>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0322AA3"/>
    <w:multiLevelType w:val="hybridMultilevel"/>
    <w:tmpl w:val="B7DE7162"/>
    <w:lvl w:ilvl="0" w:tplc="81EE01CA">
      <w:start w:val="1"/>
      <w:numFmt w:val="bullet"/>
      <w:lvlText w:val="Ü"/>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23A089E"/>
    <w:multiLevelType w:val="hybridMultilevel"/>
    <w:tmpl w:val="A5509BC6"/>
    <w:lvl w:ilvl="0" w:tplc="4656CF3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D8716BC"/>
    <w:multiLevelType w:val="hybridMultilevel"/>
    <w:tmpl w:val="5BB6F1D6"/>
    <w:lvl w:ilvl="0" w:tplc="75DAC24C">
      <w:start w:val="5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1244E9E"/>
    <w:multiLevelType w:val="hybridMultilevel"/>
    <w:tmpl w:val="5586475E"/>
    <w:lvl w:ilvl="0" w:tplc="81EE01CA">
      <w:start w:val="1"/>
      <w:numFmt w:val="bullet"/>
      <w:lvlText w:val="Ü"/>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E6B261E"/>
    <w:multiLevelType w:val="hybridMultilevel"/>
    <w:tmpl w:val="94D2D5C0"/>
    <w:lvl w:ilvl="0" w:tplc="BAA6ECA8">
      <w:start w:val="1"/>
      <w:numFmt w:val="decimal"/>
      <w:lvlText w:val="%1-"/>
      <w:lvlJc w:val="left"/>
      <w:pPr>
        <w:ind w:left="720" w:hanging="360"/>
      </w:pPr>
      <w:rPr>
        <w:rFonts w:ascii="Arial-BoldItalicMT" w:hAnsi="Arial-BoldItalicMT" w:cs="Arial-BoldItalicMT"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15"/>
  </w:num>
  <w:num w:numId="3">
    <w:abstractNumId w:val="2"/>
  </w:num>
  <w:num w:numId="4">
    <w:abstractNumId w:val="16"/>
  </w:num>
  <w:num w:numId="5">
    <w:abstractNumId w:val="7"/>
  </w:num>
  <w:num w:numId="6">
    <w:abstractNumId w:val="14"/>
  </w:num>
  <w:num w:numId="7">
    <w:abstractNumId w:val="18"/>
  </w:num>
  <w:num w:numId="8">
    <w:abstractNumId w:val="12"/>
  </w:num>
  <w:num w:numId="9">
    <w:abstractNumId w:val="3"/>
  </w:num>
  <w:num w:numId="10">
    <w:abstractNumId w:val="6"/>
  </w:num>
  <w:num w:numId="11">
    <w:abstractNumId w:val="4"/>
  </w:num>
  <w:num w:numId="12">
    <w:abstractNumId w:val="13"/>
  </w:num>
  <w:num w:numId="13">
    <w:abstractNumId w:val="17"/>
  </w:num>
  <w:num w:numId="14">
    <w:abstractNumId w:val="5"/>
  </w:num>
  <w:num w:numId="15">
    <w:abstractNumId w:val="9"/>
  </w:num>
  <w:num w:numId="16">
    <w:abstractNumId w:val="19"/>
  </w:num>
  <w:num w:numId="17">
    <w:abstractNumId w:val="1"/>
  </w:num>
  <w:num w:numId="18">
    <w:abstractNumId w:val="0"/>
  </w:num>
  <w:num w:numId="19">
    <w:abstractNumId w:val="1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041"/>
    <w:rsid w:val="000067BA"/>
    <w:rsid w:val="000177D1"/>
    <w:rsid w:val="000670F2"/>
    <w:rsid w:val="000E1D5B"/>
    <w:rsid w:val="000F1F75"/>
    <w:rsid w:val="00105957"/>
    <w:rsid w:val="00123279"/>
    <w:rsid w:val="001C00AD"/>
    <w:rsid w:val="00205A27"/>
    <w:rsid w:val="00216174"/>
    <w:rsid w:val="00260F2C"/>
    <w:rsid w:val="00284A9E"/>
    <w:rsid w:val="00294A3A"/>
    <w:rsid w:val="0029723D"/>
    <w:rsid w:val="00313DC7"/>
    <w:rsid w:val="003912F3"/>
    <w:rsid w:val="003B0ABF"/>
    <w:rsid w:val="003D2C44"/>
    <w:rsid w:val="003D2FDC"/>
    <w:rsid w:val="00480B95"/>
    <w:rsid w:val="004B6DBF"/>
    <w:rsid w:val="00506751"/>
    <w:rsid w:val="00565DF3"/>
    <w:rsid w:val="005975E4"/>
    <w:rsid w:val="005A5641"/>
    <w:rsid w:val="005C209A"/>
    <w:rsid w:val="005F6970"/>
    <w:rsid w:val="00643E7F"/>
    <w:rsid w:val="0069221F"/>
    <w:rsid w:val="00693481"/>
    <w:rsid w:val="00717F30"/>
    <w:rsid w:val="00736041"/>
    <w:rsid w:val="00751A06"/>
    <w:rsid w:val="00761782"/>
    <w:rsid w:val="0076722F"/>
    <w:rsid w:val="00780A59"/>
    <w:rsid w:val="00791340"/>
    <w:rsid w:val="007D7F9B"/>
    <w:rsid w:val="007E6E4E"/>
    <w:rsid w:val="00801701"/>
    <w:rsid w:val="0082194B"/>
    <w:rsid w:val="00834DEC"/>
    <w:rsid w:val="0089087C"/>
    <w:rsid w:val="008E609C"/>
    <w:rsid w:val="00904D63"/>
    <w:rsid w:val="00922B3E"/>
    <w:rsid w:val="00965163"/>
    <w:rsid w:val="009A0524"/>
    <w:rsid w:val="009E02CB"/>
    <w:rsid w:val="009F7D95"/>
    <w:rsid w:val="00A62452"/>
    <w:rsid w:val="00B15B56"/>
    <w:rsid w:val="00B80068"/>
    <w:rsid w:val="00B907C7"/>
    <w:rsid w:val="00B959EA"/>
    <w:rsid w:val="00BB4F7B"/>
    <w:rsid w:val="00C330DD"/>
    <w:rsid w:val="00C4182A"/>
    <w:rsid w:val="00C45A25"/>
    <w:rsid w:val="00CE66BE"/>
    <w:rsid w:val="00D17779"/>
    <w:rsid w:val="00DB6575"/>
    <w:rsid w:val="00E07DC0"/>
    <w:rsid w:val="00E13167"/>
    <w:rsid w:val="00E473FF"/>
    <w:rsid w:val="00E52231"/>
    <w:rsid w:val="00E64E45"/>
    <w:rsid w:val="00EC7B72"/>
    <w:rsid w:val="00ED046E"/>
    <w:rsid w:val="00ED59C4"/>
    <w:rsid w:val="00ED6B51"/>
    <w:rsid w:val="00EE47E2"/>
    <w:rsid w:val="00EF4D76"/>
    <w:rsid w:val="00F10EB9"/>
    <w:rsid w:val="00F6439B"/>
    <w:rsid w:val="00FC36B4"/>
    <w:rsid w:val="00FD5E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A9B6F7-7E15-4E75-B286-E22908473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EC7B72"/>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EC7B72"/>
    <w:rPr>
      <w:rFonts w:eastAsiaTheme="minorEastAsia"/>
      <w:lang w:eastAsia="fr-FR"/>
    </w:rPr>
  </w:style>
  <w:style w:type="paragraph" w:styleId="Textedebulles">
    <w:name w:val="Balloon Text"/>
    <w:basedOn w:val="Normal"/>
    <w:link w:val="TextedebullesCar"/>
    <w:uiPriority w:val="99"/>
    <w:semiHidden/>
    <w:unhideWhenUsed/>
    <w:rsid w:val="00EC7B7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C7B72"/>
    <w:rPr>
      <w:rFonts w:ascii="Tahoma" w:hAnsi="Tahoma" w:cs="Tahoma"/>
      <w:sz w:val="16"/>
      <w:szCs w:val="16"/>
    </w:rPr>
  </w:style>
  <w:style w:type="paragraph" w:styleId="En-tte">
    <w:name w:val="header"/>
    <w:basedOn w:val="Normal"/>
    <w:link w:val="En-tteCar"/>
    <w:uiPriority w:val="99"/>
    <w:unhideWhenUsed/>
    <w:rsid w:val="00EC7B72"/>
    <w:pPr>
      <w:tabs>
        <w:tab w:val="center" w:pos="4536"/>
        <w:tab w:val="right" w:pos="9072"/>
      </w:tabs>
      <w:spacing w:after="0" w:line="240" w:lineRule="auto"/>
    </w:pPr>
  </w:style>
  <w:style w:type="character" w:customStyle="1" w:styleId="En-tteCar">
    <w:name w:val="En-tête Car"/>
    <w:basedOn w:val="Policepardfaut"/>
    <w:link w:val="En-tte"/>
    <w:uiPriority w:val="99"/>
    <w:rsid w:val="00EC7B72"/>
  </w:style>
  <w:style w:type="paragraph" w:styleId="Pieddepage">
    <w:name w:val="footer"/>
    <w:basedOn w:val="Normal"/>
    <w:link w:val="PieddepageCar"/>
    <w:uiPriority w:val="99"/>
    <w:unhideWhenUsed/>
    <w:rsid w:val="00EC7B7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C7B72"/>
  </w:style>
  <w:style w:type="paragraph" w:styleId="Paragraphedeliste">
    <w:name w:val="List Paragraph"/>
    <w:basedOn w:val="Normal"/>
    <w:uiPriority w:val="34"/>
    <w:qFormat/>
    <w:rsid w:val="00313DC7"/>
    <w:pPr>
      <w:ind w:left="720"/>
      <w:contextualSpacing/>
    </w:pPr>
  </w:style>
  <w:style w:type="table" w:styleId="Grilledutableau">
    <w:name w:val="Table Grid"/>
    <w:basedOn w:val="TableauNormal"/>
    <w:uiPriority w:val="59"/>
    <w:rsid w:val="005C2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330DD"/>
    <w:rPr>
      <w:color w:val="0000FF" w:themeColor="hyperlink"/>
      <w:u w:val="single"/>
    </w:rPr>
  </w:style>
  <w:style w:type="character" w:styleId="lev">
    <w:name w:val="Strong"/>
    <w:basedOn w:val="Policepardfaut"/>
    <w:uiPriority w:val="22"/>
    <w:qFormat/>
    <w:rsid w:val="00480B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17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emf"/></Relationships>
</file>

<file path=word/_rels/footer2.xml.rels><?xml version="1.0" encoding="UTF-8" standalone="yes"?>
<Relationships xmlns="http://schemas.openxmlformats.org/package/2006/relationships"><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2" Type="http://schemas.openxmlformats.org/officeDocument/2006/relationships/image" Target="media/image12.emf"/><Relationship Id="rId1" Type="http://schemas.openxmlformats.org/officeDocument/2006/relationships/image" Target="media/image1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E2C7E-0BFF-4BA4-9420-D32260371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2415</Words>
  <Characters>13288</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Afnor</Company>
  <LinksUpToDate>false</LinksUpToDate>
  <CharactersWithSpaces>15672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pgar</dc:creator>
  <cp:lastModifiedBy>PELEGRIN Thierry</cp:lastModifiedBy>
  <cp:revision>2</cp:revision>
  <cp:lastPrinted>2018-05-25T12:58:00Z</cp:lastPrinted>
  <dcterms:created xsi:type="dcterms:W3CDTF">2018-05-27T07:06:00Z</dcterms:created>
  <dcterms:modified xsi:type="dcterms:W3CDTF">2018-05-27T07:06:00Z</dcterms:modified>
</cp:coreProperties>
</file>